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C324" w14:textId="61564D7B" w:rsidR="009C2BB6" w:rsidRPr="000B1580" w:rsidRDefault="00F71772" w:rsidP="00CD5061">
      <w:pPr>
        <w:autoSpaceDE w:val="0"/>
        <w:autoSpaceDN w:val="0"/>
        <w:adjustRightInd w:val="0"/>
        <w:jc w:val="center"/>
        <w:rPr>
          <w:b/>
        </w:rPr>
      </w:pPr>
      <w:r>
        <w:rPr>
          <w:b/>
        </w:rPr>
        <w:t xml:space="preserve"> </w:t>
      </w:r>
      <w:r w:rsidR="00AD47E6">
        <w:rPr>
          <w:b/>
        </w:rPr>
        <w:t>AV</w:t>
      </w:r>
      <w:r w:rsidR="009C2BB6" w:rsidRPr="000B1580">
        <w:rPr>
          <w:b/>
        </w:rPr>
        <w:t>VISO AL PUBBLICO</w:t>
      </w:r>
    </w:p>
    <w:p w14:paraId="34542CFF" w14:textId="77777777" w:rsidR="00A02C5A" w:rsidRPr="000B1580" w:rsidRDefault="00A02C5A" w:rsidP="00072401">
      <w:pPr>
        <w:autoSpaceDE w:val="0"/>
        <w:autoSpaceDN w:val="0"/>
        <w:adjustRightInd w:val="0"/>
        <w:spacing w:before="240" w:after="60"/>
        <w:jc w:val="center"/>
      </w:pPr>
    </w:p>
    <w:p w14:paraId="461A6CCD" w14:textId="77777777" w:rsidR="003536D8" w:rsidRDefault="003536D8" w:rsidP="003536D8">
      <w:pPr>
        <w:autoSpaceDE w:val="0"/>
        <w:autoSpaceDN w:val="0"/>
        <w:adjustRightInd w:val="0"/>
        <w:spacing w:before="240" w:after="60"/>
        <w:jc w:val="center"/>
        <w:rPr>
          <w:b/>
        </w:rPr>
      </w:pPr>
      <w:r w:rsidRPr="00CC7E9D">
        <w:rPr>
          <w:b/>
        </w:rPr>
        <w:t>PROCEDIMENTO</w:t>
      </w:r>
      <w:r>
        <w:rPr>
          <w:b/>
        </w:rPr>
        <w:t xml:space="preserve"> UNICO</w:t>
      </w:r>
      <w:r w:rsidRPr="00CC7E9D">
        <w:rPr>
          <w:b/>
        </w:rPr>
        <w:t xml:space="preserve"> DI VALUTAZIONE DI IMPATTO AMBIENTALE </w:t>
      </w:r>
    </w:p>
    <w:p w14:paraId="1C4F024A" w14:textId="7543D39F" w:rsidR="00A02C5A" w:rsidRPr="000B1580" w:rsidRDefault="00A02C5A" w:rsidP="00072401">
      <w:pPr>
        <w:autoSpaceDE w:val="0"/>
        <w:autoSpaceDN w:val="0"/>
        <w:adjustRightInd w:val="0"/>
        <w:spacing w:before="240" w:after="60"/>
        <w:jc w:val="center"/>
        <w:rPr>
          <w:b/>
        </w:rPr>
      </w:pPr>
      <w:r w:rsidRPr="000B1580">
        <w:rPr>
          <w:b/>
        </w:rPr>
        <w:t>(</w:t>
      </w:r>
      <w:r w:rsidR="000B2637" w:rsidRPr="000B1580">
        <w:rPr>
          <w:b/>
        </w:rPr>
        <w:t xml:space="preserve">ART. </w:t>
      </w:r>
      <w:r w:rsidR="00EF7744" w:rsidRPr="000B1580">
        <w:rPr>
          <w:b/>
        </w:rPr>
        <w:t>15</w:t>
      </w:r>
      <w:r w:rsidRPr="000B1580">
        <w:rPr>
          <w:b/>
        </w:rPr>
        <w:t>,</w:t>
      </w:r>
      <w:r w:rsidR="00CB296E" w:rsidRPr="000B1580">
        <w:rPr>
          <w:b/>
        </w:rPr>
        <w:t xml:space="preserve"> L</w:t>
      </w:r>
      <w:r w:rsidR="00BC0669" w:rsidRPr="000B1580">
        <w:rPr>
          <w:b/>
        </w:rPr>
        <w:t>.</w:t>
      </w:r>
      <w:r w:rsidR="00CB296E" w:rsidRPr="000B1580">
        <w:rPr>
          <w:b/>
        </w:rPr>
        <w:t>R</w:t>
      </w:r>
      <w:r w:rsidR="00BC0669" w:rsidRPr="000B1580">
        <w:rPr>
          <w:b/>
        </w:rPr>
        <w:t>.</w:t>
      </w:r>
      <w:r w:rsidR="00CB296E" w:rsidRPr="000B1580">
        <w:rPr>
          <w:b/>
        </w:rPr>
        <w:t xml:space="preserve"> </w:t>
      </w:r>
      <w:r w:rsidR="00EF7744" w:rsidRPr="000B1580">
        <w:rPr>
          <w:b/>
        </w:rPr>
        <w:t>4/2018</w:t>
      </w:r>
      <w:r w:rsidRPr="000B1580">
        <w:rPr>
          <w:b/>
        </w:rPr>
        <w:t>)</w:t>
      </w:r>
      <w:r w:rsidR="00EF7744" w:rsidRPr="000B1580">
        <w:rPr>
          <w:b/>
        </w:rPr>
        <w:t xml:space="preserve"> </w:t>
      </w:r>
    </w:p>
    <w:p w14:paraId="2B5E35FC" w14:textId="77777777" w:rsidR="00D444CD" w:rsidRDefault="008F3A38" w:rsidP="00072401">
      <w:pPr>
        <w:autoSpaceDE w:val="0"/>
        <w:autoSpaceDN w:val="0"/>
        <w:adjustRightInd w:val="0"/>
        <w:spacing w:before="240" w:after="60"/>
        <w:jc w:val="center"/>
        <w:rPr>
          <w:b/>
        </w:rPr>
      </w:pPr>
      <w:r w:rsidRPr="000B1580">
        <w:rPr>
          <w:b/>
        </w:rPr>
        <w:t>PER IL PROGETTO DENOMINAT</w:t>
      </w:r>
      <w:r w:rsidR="00072401" w:rsidRPr="000B1580">
        <w:rPr>
          <w:b/>
        </w:rPr>
        <w:t>O</w:t>
      </w:r>
    </w:p>
    <w:p w14:paraId="21C233AE" w14:textId="77777777" w:rsidR="00D444CD" w:rsidRPr="00E207B9" w:rsidRDefault="00D444CD" w:rsidP="00D444CD">
      <w:pPr>
        <w:pStyle w:val="Standard"/>
        <w:jc w:val="both"/>
        <w:rPr>
          <w:b/>
          <w:bCs/>
          <w:sz w:val="24"/>
          <w:szCs w:val="24"/>
        </w:rPr>
      </w:pPr>
      <w:r w:rsidRPr="00E207B9">
        <w:rPr>
          <w:b/>
          <w:bCs/>
          <w:sz w:val="24"/>
          <w:szCs w:val="24"/>
        </w:rPr>
        <w:t xml:space="preserve">RECUPERO DI BACINI DI EX CAVA IN DESTRA IDRAULICA DEL FIUME MARECCHIA, CON FUNZIONE DI STOCCAGGIO PER SOCCORSO E DISTRIBUZIONE IRRIGUA SULLA BASSA VALMARECCHIA, LAMINAZIONE DELLE PIENE ED USO AMBIENTALE </w:t>
      </w:r>
    </w:p>
    <w:p w14:paraId="2DBC1339" w14:textId="77777777" w:rsidR="00D444CD" w:rsidRPr="00E207B9" w:rsidRDefault="00D444CD" w:rsidP="00D444CD">
      <w:pPr>
        <w:pStyle w:val="Standard"/>
        <w:jc w:val="both"/>
        <w:rPr>
          <w:sz w:val="24"/>
          <w:szCs w:val="24"/>
        </w:rPr>
      </w:pPr>
      <w:r w:rsidRPr="00E207B9">
        <w:rPr>
          <w:sz w:val="24"/>
          <w:szCs w:val="24"/>
        </w:rPr>
        <w:t>CODICE INTERVENTO: PNRR-M2C4-I4.1-A1-3</w:t>
      </w:r>
    </w:p>
    <w:p w14:paraId="1E4C8EAD" w14:textId="0C2EDD43" w:rsidR="001328AD" w:rsidRPr="00E207B9" w:rsidRDefault="00A02C5A" w:rsidP="00D444CD">
      <w:pPr>
        <w:autoSpaceDE w:val="0"/>
        <w:autoSpaceDN w:val="0"/>
        <w:adjustRightInd w:val="0"/>
        <w:spacing w:before="240" w:after="60"/>
        <w:jc w:val="center"/>
        <w:rPr>
          <w:b/>
        </w:rPr>
      </w:pPr>
      <w:r w:rsidRPr="00E207B9">
        <w:rPr>
          <w:b/>
        </w:rPr>
        <w:t xml:space="preserve">PRESENTATO DAL </w:t>
      </w:r>
      <w:r w:rsidR="00D444CD" w:rsidRPr="00E207B9">
        <w:rPr>
          <w:b/>
        </w:rPr>
        <w:t>CONSORZIO DI BONIFICA DELLA ROMAGNA</w:t>
      </w:r>
    </w:p>
    <w:p w14:paraId="0CC6C6D2" w14:textId="77777777" w:rsidR="00E04EA0" w:rsidRDefault="00E04EA0" w:rsidP="00D444CD">
      <w:pPr>
        <w:pStyle w:val="Standard"/>
        <w:jc w:val="both"/>
      </w:pPr>
      <w:bookmarkStart w:id="0" w:name="_Hlk523762190"/>
    </w:p>
    <w:p w14:paraId="72193BAA" w14:textId="169C7D9E" w:rsidR="00CE45EC" w:rsidRPr="00F302C5" w:rsidRDefault="001328AD" w:rsidP="00D444CD">
      <w:pPr>
        <w:pStyle w:val="Standard"/>
        <w:jc w:val="both"/>
        <w:rPr>
          <w:sz w:val="24"/>
          <w:szCs w:val="24"/>
        </w:rPr>
      </w:pPr>
      <w:r w:rsidRPr="00F302C5">
        <w:rPr>
          <w:sz w:val="24"/>
          <w:szCs w:val="24"/>
        </w:rPr>
        <w:t xml:space="preserve">La </w:t>
      </w:r>
      <w:r w:rsidR="001A5EDD" w:rsidRPr="00F302C5">
        <w:rPr>
          <w:sz w:val="24"/>
          <w:szCs w:val="24"/>
        </w:rPr>
        <w:t>Regione Emilia</w:t>
      </w:r>
      <w:r w:rsidR="00E7639D" w:rsidRPr="00F302C5">
        <w:rPr>
          <w:sz w:val="24"/>
          <w:szCs w:val="24"/>
        </w:rPr>
        <w:t>-</w:t>
      </w:r>
      <w:r w:rsidR="001A5EDD" w:rsidRPr="00F302C5">
        <w:rPr>
          <w:sz w:val="24"/>
          <w:szCs w:val="24"/>
        </w:rPr>
        <w:t>Romagna</w:t>
      </w:r>
      <w:r w:rsidR="00A52777" w:rsidRPr="00F302C5">
        <w:rPr>
          <w:sz w:val="24"/>
          <w:szCs w:val="24"/>
        </w:rPr>
        <w:t xml:space="preserve">, </w:t>
      </w:r>
      <w:r w:rsidR="00B654E7" w:rsidRPr="00F302C5">
        <w:rPr>
          <w:sz w:val="24"/>
          <w:szCs w:val="24"/>
        </w:rPr>
        <w:t>Area Valutazione Impatto Ambientale e autorizzazioni</w:t>
      </w:r>
      <w:r w:rsidR="00A52777" w:rsidRPr="00F302C5">
        <w:rPr>
          <w:sz w:val="24"/>
          <w:szCs w:val="24"/>
        </w:rPr>
        <w:t>,</w:t>
      </w:r>
      <w:r w:rsidR="001A5EDD" w:rsidRPr="00F302C5">
        <w:rPr>
          <w:sz w:val="24"/>
          <w:szCs w:val="24"/>
        </w:rPr>
        <w:t xml:space="preserve"> avvisa che</w:t>
      </w:r>
      <w:r w:rsidR="00EF7744" w:rsidRPr="00F302C5">
        <w:rPr>
          <w:sz w:val="24"/>
          <w:szCs w:val="24"/>
        </w:rPr>
        <w:t xml:space="preserve"> </w:t>
      </w:r>
      <w:bookmarkEnd w:id="0"/>
      <w:r w:rsidR="00CE45EC" w:rsidRPr="00F302C5">
        <w:rPr>
          <w:sz w:val="24"/>
          <w:szCs w:val="24"/>
        </w:rPr>
        <w:t xml:space="preserve">il proponente </w:t>
      </w:r>
      <w:r w:rsidR="00BD2D75" w:rsidRPr="00BD2D75">
        <w:rPr>
          <w:sz w:val="24"/>
          <w:szCs w:val="24"/>
        </w:rPr>
        <w:t xml:space="preserve">Consorzio di Bonifica della Romagna </w:t>
      </w:r>
      <w:r w:rsidR="00CE45EC" w:rsidRPr="00F302C5">
        <w:rPr>
          <w:sz w:val="24"/>
          <w:szCs w:val="24"/>
        </w:rPr>
        <w:t xml:space="preserve">ha presentato istanza </w:t>
      </w:r>
      <w:r w:rsidR="001A5EDD" w:rsidRPr="00F302C5">
        <w:rPr>
          <w:sz w:val="24"/>
          <w:szCs w:val="24"/>
        </w:rPr>
        <w:t xml:space="preserve">per l’avvio del procedimento </w:t>
      </w:r>
      <w:r w:rsidR="001838F7" w:rsidRPr="00F302C5">
        <w:rPr>
          <w:sz w:val="24"/>
          <w:szCs w:val="24"/>
        </w:rPr>
        <w:t xml:space="preserve">unico </w:t>
      </w:r>
      <w:r w:rsidR="001A5EDD" w:rsidRPr="00F302C5">
        <w:rPr>
          <w:sz w:val="24"/>
          <w:szCs w:val="24"/>
        </w:rPr>
        <w:t>di</w:t>
      </w:r>
      <w:r w:rsidR="00CA78AB" w:rsidRPr="00F302C5">
        <w:rPr>
          <w:sz w:val="24"/>
          <w:szCs w:val="24"/>
        </w:rPr>
        <w:t xml:space="preserve"> </w:t>
      </w:r>
      <w:r w:rsidR="00CE45EC" w:rsidRPr="00F302C5">
        <w:rPr>
          <w:sz w:val="24"/>
          <w:szCs w:val="24"/>
        </w:rPr>
        <w:t xml:space="preserve">VIA per il progetto </w:t>
      </w:r>
      <w:r w:rsidR="00F302C5" w:rsidRPr="00F302C5">
        <w:rPr>
          <w:sz w:val="24"/>
          <w:szCs w:val="24"/>
        </w:rPr>
        <w:t xml:space="preserve">denominato “Recupero di bacini di ex cava in destra idraulica del fiume Marecchia, con funzione di stoccaggio per soccorso e distribuzione irrigua sulla bassa Valmarecchia, laminazione delle piene ed uso ambientale” nei comuni di Verucchio e Santarcangelo di Romagna (RN) proposto da Consorzio di Bonifica della Romagna </w:t>
      </w:r>
      <w:r w:rsidR="00074CE2" w:rsidRPr="00F302C5">
        <w:rPr>
          <w:sz w:val="24"/>
          <w:szCs w:val="24"/>
        </w:rPr>
        <w:t>in data 29/09/2022</w:t>
      </w:r>
      <w:r w:rsidR="003430EE" w:rsidRPr="00F302C5">
        <w:rPr>
          <w:sz w:val="24"/>
          <w:szCs w:val="24"/>
        </w:rPr>
        <w:t>.</w:t>
      </w:r>
    </w:p>
    <w:p w14:paraId="4D12CDE9" w14:textId="77777777" w:rsidR="00E952F0" w:rsidRPr="000B1580" w:rsidRDefault="00E952F0" w:rsidP="00CC7E9D">
      <w:pPr>
        <w:autoSpaceDE w:val="0"/>
        <w:autoSpaceDN w:val="0"/>
        <w:adjustRightInd w:val="0"/>
        <w:spacing w:before="120" w:after="120"/>
        <w:jc w:val="both"/>
      </w:pPr>
      <w:r w:rsidRPr="000B1580">
        <w:t>Il progetto è:</w:t>
      </w:r>
    </w:p>
    <w:p w14:paraId="1B6531E1" w14:textId="77777777" w:rsidR="003F4DD6" w:rsidRPr="003F4DD6" w:rsidRDefault="003F4DD6" w:rsidP="003F4DD6">
      <w:pPr>
        <w:numPr>
          <w:ilvl w:val="0"/>
          <w:numId w:val="20"/>
        </w:numPr>
        <w:spacing w:before="120" w:after="120"/>
        <w:jc w:val="both"/>
        <w:rPr>
          <w:rFonts w:eastAsia="Calibri"/>
          <w:lang w:eastAsia="en-US"/>
        </w:rPr>
      </w:pPr>
      <w:r w:rsidRPr="003F4DD6">
        <w:rPr>
          <w:rFonts w:eastAsia="Calibri"/>
          <w:lang w:eastAsia="en-US"/>
        </w:rPr>
        <w:t>localizzato nella Provincia di Rimini</w:t>
      </w:r>
    </w:p>
    <w:p w14:paraId="14374D6C" w14:textId="77777777" w:rsidR="003F4DD6" w:rsidRPr="003F4DD6" w:rsidRDefault="003F4DD6" w:rsidP="003F4DD6">
      <w:pPr>
        <w:numPr>
          <w:ilvl w:val="0"/>
          <w:numId w:val="20"/>
        </w:numPr>
        <w:rPr>
          <w:rFonts w:eastAsia="Calibri"/>
          <w:lang w:eastAsia="en-US"/>
        </w:rPr>
      </w:pPr>
      <w:r w:rsidRPr="003F4DD6">
        <w:rPr>
          <w:rFonts w:eastAsia="Calibri"/>
          <w:lang w:eastAsia="en-US"/>
        </w:rPr>
        <w:t xml:space="preserve">localizzato nei Comuni di: Verucchio e Santarcangelo di Romagna </w:t>
      </w:r>
    </w:p>
    <w:p w14:paraId="000865D0" w14:textId="77777777" w:rsidR="00701EA5" w:rsidRPr="000B1580" w:rsidRDefault="00701EA5" w:rsidP="00701EA5">
      <w:pPr>
        <w:autoSpaceDE w:val="0"/>
        <w:autoSpaceDN w:val="0"/>
        <w:adjustRightInd w:val="0"/>
        <w:jc w:val="both"/>
      </w:pPr>
    </w:p>
    <w:p w14:paraId="6FFA49DC" w14:textId="529BCBF8" w:rsidR="00D444CD" w:rsidRPr="001F2792" w:rsidRDefault="006B63DA" w:rsidP="00D444CD">
      <w:pPr>
        <w:spacing w:before="40" w:after="40"/>
        <w:jc w:val="both"/>
        <w:rPr>
          <w:i/>
          <w:iCs/>
        </w:rPr>
      </w:pPr>
      <w:r w:rsidRPr="000B1580">
        <w:t xml:space="preserve">Il progetto appartiene alla seguente tipologia progettuale </w:t>
      </w:r>
      <w:r w:rsidR="00433D05">
        <w:t xml:space="preserve">ai sensi del Titolo III della </w:t>
      </w:r>
      <w:proofErr w:type="spellStart"/>
      <w:r w:rsidR="00433D05">
        <w:t>l.r</w:t>
      </w:r>
      <w:proofErr w:type="spellEnd"/>
      <w:r w:rsidR="00433D05">
        <w:t xml:space="preserve">. 4/2018, </w:t>
      </w:r>
      <w:r w:rsidRPr="000B1580">
        <w:t xml:space="preserve">di cui agli allegati </w:t>
      </w:r>
      <w:r w:rsidR="00D444CD">
        <w:t>A.1 o A.2 o A.3, al punto</w:t>
      </w:r>
      <w:r w:rsidR="00F71772">
        <w:t xml:space="preserve"> </w:t>
      </w:r>
      <w:r w:rsidR="00D444CD" w:rsidRPr="001F2792">
        <w:rPr>
          <w:i/>
          <w:iCs/>
        </w:rPr>
        <w:t xml:space="preserve">A.1. 4) </w:t>
      </w:r>
    </w:p>
    <w:p w14:paraId="6FF0752E" w14:textId="77777777" w:rsidR="00D444CD" w:rsidRDefault="00D444CD" w:rsidP="00D444CD">
      <w:pPr>
        <w:spacing w:before="120" w:after="120"/>
        <w:jc w:val="both"/>
      </w:pPr>
      <w:r w:rsidRPr="001F2792">
        <w:rPr>
          <w:i/>
          <w:iCs/>
        </w:rPr>
        <w:t>Dighe ed altri impianti destinati a trattenere, regolare o accumulare le acque in modo durevole, a fini non energetici, di altezza superiore a 10 metri e/o di capacità superiore a 100.000 metri cubi, con esclusione delle opere di confinamento fisico finalizzata alla messa in sicurezza dei siti inquinati;</w:t>
      </w:r>
      <w:r w:rsidRPr="00B4139B">
        <w:t xml:space="preserve"> </w:t>
      </w:r>
    </w:p>
    <w:p w14:paraId="48B48897" w14:textId="42EA8799" w:rsidR="00433D05" w:rsidRDefault="00433D05" w:rsidP="00DD2590">
      <w:pPr>
        <w:jc w:val="both"/>
        <w:rPr>
          <w:iCs/>
          <w:highlight w:val="lightGray"/>
        </w:rPr>
      </w:pPr>
      <w:bookmarkStart w:id="1" w:name="_Hlk509415876"/>
    </w:p>
    <w:p w14:paraId="2E03DC05" w14:textId="77777777" w:rsidR="003524DC" w:rsidRPr="003524DC" w:rsidRDefault="003524DC" w:rsidP="003524DC">
      <w:pPr>
        <w:jc w:val="both"/>
        <w:rPr>
          <w:iCs/>
        </w:rPr>
      </w:pPr>
      <w:r w:rsidRPr="003524DC">
        <w:rPr>
          <w:iCs/>
        </w:rPr>
        <w:t>Il progetto prevede:</w:t>
      </w:r>
    </w:p>
    <w:p w14:paraId="651C807C" w14:textId="3D25C535" w:rsidR="003524DC" w:rsidRPr="003524DC" w:rsidRDefault="002B659D" w:rsidP="003524DC">
      <w:pPr>
        <w:jc w:val="both"/>
        <w:rPr>
          <w:iCs/>
        </w:rPr>
      </w:pPr>
      <w:r>
        <w:rPr>
          <w:iCs/>
        </w:rPr>
        <w:t>i</w:t>
      </w:r>
      <w:r w:rsidR="003524DC" w:rsidRPr="003524DC">
        <w:rPr>
          <w:iCs/>
        </w:rPr>
        <w:t xml:space="preserve">l Consorzio di Bonifica della Romagna è titolare di una concessione di derivazione irrigua attraverso una apposita traversa di derivazione sul fiume Marecchia, posta il Loc. Ponte Verucchio, tramite la quale vengono alimentati due canali di distribuzione irrigua posti rispettivamente in sinistra e destra dell’alveo fluviale. </w:t>
      </w:r>
    </w:p>
    <w:p w14:paraId="1179F8A1" w14:textId="77777777" w:rsidR="003524DC" w:rsidRPr="003524DC" w:rsidRDefault="003524DC" w:rsidP="003524DC">
      <w:pPr>
        <w:jc w:val="both"/>
        <w:rPr>
          <w:iCs/>
        </w:rPr>
      </w:pPr>
      <w:r w:rsidRPr="003524DC">
        <w:rPr>
          <w:iCs/>
        </w:rPr>
        <w:t xml:space="preserve">In ottemperanza ai contenuti della concessione di derivazione rilasciata dai competenti uffici della Regione Emilia-Romagna, il prelievo di acqua dal fiume ad uso irriguo è consentito nel periodo dal 1° marzo al 31 ottobre, fatto salvo che sia garantito il rilascio verso valle di una portata non inferiore al Deflusso Minimo Vitale (DMV nel seguito), che per il Marecchia a Ponte Verucchio è stato stimato in 903 l/s. </w:t>
      </w:r>
    </w:p>
    <w:p w14:paraId="0F43FB54" w14:textId="77777777" w:rsidR="003524DC" w:rsidRPr="003524DC" w:rsidRDefault="003524DC" w:rsidP="003524DC">
      <w:pPr>
        <w:jc w:val="both"/>
        <w:rPr>
          <w:iCs/>
        </w:rPr>
      </w:pPr>
      <w:r w:rsidRPr="003524DC">
        <w:rPr>
          <w:iCs/>
        </w:rPr>
        <w:t xml:space="preserve">Il regime di deflusso caratteristico del fiume Marecchia, nonché l’andamento idrologico degli ultimi anni, è tale per cui già dai primi giorni del mese di giugno i deflussi in corrispondenza della traversa di derivazione di Ponte Verucchio risultano inferiori al DMV sopra indicato, per cui risulta necessario interrompere la derivazione. </w:t>
      </w:r>
    </w:p>
    <w:p w14:paraId="3E0D79E4" w14:textId="77777777" w:rsidR="003524DC" w:rsidRPr="003524DC" w:rsidRDefault="003524DC" w:rsidP="003524DC">
      <w:pPr>
        <w:jc w:val="both"/>
        <w:rPr>
          <w:iCs/>
        </w:rPr>
      </w:pPr>
      <w:r w:rsidRPr="003524DC">
        <w:rPr>
          <w:iCs/>
        </w:rPr>
        <w:t xml:space="preserve">Per fare fronte a tale criticità, ormai divenuta costante negli anni, e considerando al tempo stesso il fenomeno della subsidenza causato anche dall’ulteriore futuro incremento di prelievo di acqua da pozzi, si ritiene che sia necessario predisporre degli invasi di accumulo ove stoccare la risorsa nei </w:t>
      </w:r>
      <w:r w:rsidRPr="003524DC">
        <w:rPr>
          <w:iCs/>
        </w:rPr>
        <w:lastRenderedPageBreak/>
        <w:t xml:space="preserve">mesi in cui è disponibile (generalmente quelli invernali ed autunnali) per poi rilasciarla gradualmente nei canali di derivazione consortili, nei mesi in cui le portate in alveo risultano pari o inferiori al DMV. </w:t>
      </w:r>
    </w:p>
    <w:p w14:paraId="2609F865" w14:textId="77777777" w:rsidR="003524DC" w:rsidRPr="003524DC" w:rsidRDefault="003524DC" w:rsidP="003524DC">
      <w:pPr>
        <w:jc w:val="both"/>
        <w:rPr>
          <w:iCs/>
        </w:rPr>
      </w:pPr>
      <w:r w:rsidRPr="003524DC">
        <w:rPr>
          <w:iCs/>
        </w:rPr>
        <w:t>A tal fine il Consorzio di Bonifica della Romagna ha individuato una possibile soluzione costituita dal recupero di invasi esistenti delle ex cave:</w:t>
      </w:r>
    </w:p>
    <w:p w14:paraId="678B08FD" w14:textId="77777777" w:rsidR="003524DC" w:rsidRPr="003524DC" w:rsidRDefault="003524DC" w:rsidP="003524DC">
      <w:pPr>
        <w:jc w:val="both"/>
        <w:rPr>
          <w:iCs/>
        </w:rPr>
      </w:pPr>
      <w:r w:rsidRPr="003524DC">
        <w:rPr>
          <w:iCs/>
        </w:rPr>
        <w:t xml:space="preserve">• lago </w:t>
      </w:r>
      <w:proofErr w:type="spellStart"/>
      <w:r w:rsidRPr="003524DC">
        <w:rPr>
          <w:iCs/>
        </w:rPr>
        <w:t>Santarini</w:t>
      </w:r>
      <w:proofErr w:type="spellEnd"/>
      <w:r w:rsidRPr="003524DC">
        <w:rPr>
          <w:iCs/>
        </w:rPr>
        <w:t xml:space="preserve">; </w:t>
      </w:r>
    </w:p>
    <w:p w14:paraId="50E9D33B" w14:textId="5BE4CAFE" w:rsidR="00983BC2" w:rsidRDefault="003524DC" w:rsidP="003524DC">
      <w:pPr>
        <w:jc w:val="both"/>
        <w:rPr>
          <w:iCs/>
          <w:highlight w:val="lightGray"/>
        </w:rPr>
      </w:pPr>
      <w:r w:rsidRPr="003524DC">
        <w:rPr>
          <w:iCs/>
        </w:rPr>
        <w:t xml:space="preserve">• lago </w:t>
      </w:r>
      <w:proofErr w:type="spellStart"/>
      <w:r w:rsidRPr="003524DC">
        <w:rPr>
          <w:iCs/>
        </w:rPr>
        <w:t>In.Cal</w:t>
      </w:r>
      <w:proofErr w:type="spellEnd"/>
      <w:r w:rsidRPr="003524DC">
        <w:rPr>
          <w:iCs/>
        </w:rPr>
        <w:t xml:space="preserve"> </w:t>
      </w:r>
      <w:proofErr w:type="spellStart"/>
      <w:r w:rsidRPr="003524DC">
        <w:rPr>
          <w:iCs/>
        </w:rPr>
        <w:t>Instag</w:t>
      </w:r>
      <w:proofErr w:type="spellEnd"/>
      <w:r w:rsidRPr="003524DC">
        <w:rPr>
          <w:iCs/>
        </w:rPr>
        <w:t xml:space="preserve"> (anche chiamato lago Azzurro);</w:t>
      </w:r>
    </w:p>
    <w:p w14:paraId="31BA37FD" w14:textId="77777777" w:rsidR="00983BC2" w:rsidRDefault="00983BC2" w:rsidP="00DD2590">
      <w:pPr>
        <w:jc w:val="both"/>
        <w:rPr>
          <w:iCs/>
          <w:highlight w:val="lightGray"/>
        </w:rPr>
      </w:pPr>
    </w:p>
    <w:p w14:paraId="082C97AF" w14:textId="18A08837" w:rsidR="00624564" w:rsidRDefault="00624564" w:rsidP="001D256B">
      <w:pPr>
        <w:spacing w:before="120" w:after="120"/>
        <w:jc w:val="both"/>
        <w:rPr>
          <w:i/>
          <w:spacing w:val="-1"/>
        </w:rPr>
      </w:pPr>
      <w:bookmarkStart w:id="2" w:name="_Hlk509415946"/>
      <w:bookmarkEnd w:id="1"/>
      <w:r w:rsidRPr="00C72172">
        <w:t xml:space="preserve">Ai sensi dell’art. 16 della </w:t>
      </w:r>
      <w:proofErr w:type="spellStart"/>
      <w:r w:rsidR="00CE2560" w:rsidRPr="00C72172">
        <w:t>l.r</w:t>
      </w:r>
      <w:proofErr w:type="spellEnd"/>
      <w:r w:rsidR="00CE2560" w:rsidRPr="00C72172">
        <w:t xml:space="preserve">. </w:t>
      </w:r>
      <w:r w:rsidRPr="00C72172">
        <w:t xml:space="preserve">4/2018 la documentazione è resa disponibile per la pubblica consultazione sul sito web delle valutazioni ambientali della Regione Emilia-Romagna: </w:t>
      </w:r>
      <w:r w:rsidRPr="00C72172">
        <w:rPr>
          <w:spacing w:val="-1"/>
        </w:rPr>
        <w:t>(</w:t>
      </w:r>
      <w:hyperlink r:id="rId11" w:history="1">
        <w:r w:rsidR="00FD1DCD" w:rsidRPr="008A69B3">
          <w:rPr>
            <w:rStyle w:val="Collegamentoipertestuale"/>
          </w:rPr>
          <w:t>https://serviziambiente.regione.emilia-romagna.it/viavasweb/</w:t>
        </w:r>
      </w:hyperlink>
      <w:r w:rsidRPr="00C72172">
        <w:rPr>
          <w:i/>
          <w:spacing w:val="-1"/>
        </w:rPr>
        <w:t>).</w:t>
      </w:r>
    </w:p>
    <w:p w14:paraId="31C3CCB2" w14:textId="4FC3F174" w:rsidR="00624564" w:rsidRPr="00192AC8" w:rsidRDefault="00624564" w:rsidP="00624564">
      <w:pPr>
        <w:jc w:val="both"/>
      </w:pPr>
      <w:r w:rsidRPr="00192AC8">
        <w:t xml:space="preserve">Entro il termine di 30 (trenta) giorni dalla data di pubblicazione sul sito web della Regione Emilia-Romagna del presente avviso, chiunque abbia interesse può prendere visione del progetto e del relativo studio ambientale, presentare in forma scritta le proprie osservazioni, anche fornendo nuovi o ulteriori elementi conoscitivi e valutativi, inviandoli mediante posta elettronica certificata al seguente indirizzo: </w:t>
      </w:r>
      <w:hyperlink r:id="rId12" w:history="1">
        <w:r w:rsidRPr="00192AC8">
          <w:rPr>
            <w:rStyle w:val="Collegamentoipertestuale"/>
          </w:rPr>
          <w:t>vipsa@postacert.regione.emilia-romagna.it</w:t>
        </w:r>
      </w:hyperlink>
      <w:r w:rsidRPr="00192AC8">
        <w:t xml:space="preserve"> o trasmettendoli per posta ordinaria alla Regione Emilia-Romagna, </w:t>
      </w:r>
      <w:r w:rsidR="00B654E7" w:rsidRPr="00B654E7">
        <w:t>Area Valutazione Impatto Ambientale e autorizzazioni</w:t>
      </w:r>
      <w:r w:rsidRPr="00192AC8">
        <w:t>, Viale della Fiera, 8 – 40127 Bologna.</w:t>
      </w:r>
    </w:p>
    <w:p w14:paraId="3F90A460" w14:textId="77777777" w:rsidR="00624564" w:rsidRPr="00CF53E5" w:rsidRDefault="00624564" w:rsidP="00624564">
      <w:pPr>
        <w:spacing w:before="60"/>
        <w:ind w:right="142"/>
        <w:jc w:val="both"/>
      </w:pPr>
    </w:p>
    <w:p w14:paraId="2AFEDD4E" w14:textId="77777777" w:rsidR="00624564" w:rsidRPr="00CF53E5" w:rsidRDefault="00624564" w:rsidP="00624564">
      <w:pPr>
        <w:spacing w:before="60"/>
        <w:ind w:right="142"/>
        <w:jc w:val="both"/>
      </w:pPr>
      <w:r w:rsidRPr="00CF53E5">
        <w:t xml:space="preserve">Il modulo per l’inoltro delle osservazioni è scaricabile al seguente link: </w:t>
      </w:r>
      <w:hyperlink r:id="rId13" w:history="1">
        <w:r w:rsidRPr="00CF53E5">
          <w:rPr>
            <w:rStyle w:val="Collegamentoipertestuale"/>
          </w:rPr>
          <w:t>https://ambiente.regione.emilia-romagna.it/it/sviluppo-sostenibile/temi-1/via/osservazioni_via</w:t>
        </w:r>
      </w:hyperlink>
    </w:p>
    <w:p w14:paraId="0E7CB86E" w14:textId="77777777" w:rsidR="00624564" w:rsidRPr="00CF53E5" w:rsidRDefault="00624564" w:rsidP="00624564">
      <w:pPr>
        <w:autoSpaceDE w:val="0"/>
        <w:autoSpaceDN w:val="0"/>
        <w:adjustRightInd w:val="0"/>
        <w:rPr>
          <w:strike/>
        </w:rPr>
      </w:pPr>
    </w:p>
    <w:p w14:paraId="61BC0530" w14:textId="69F7E2DF" w:rsidR="00624564" w:rsidRDefault="00624564" w:rsidP="00624564">
      <w:pPr>
        <w:spacing w:before="120" w:after="240"/>
        <w:jc w:val="both"/>
        <w:rPr>
          <w:i/>
          <w:spacing w:val="-1"/>
        </w:rPr>
      </w:pPr>
      <w:r w:rsidRPr="00CF53E5">
        <w:t>Le osservazioni saranno integralmente pubblicate sul sito della Regione Emilia</w:t>
      </w:r>
      <w:r>
        <w:t>-</w:t>
      </w:r>
      <w:r w:rsidRPr="00CF53E5">
        <w:t xml:space="preserve">Romagna </w:t>
      </w:r>
      <w:r w:rsidRPr="00CF53E5">
        <w:rPr>
          <w:spacing w:val="-1"/>
        </w:rPr>
        <w:t>(</w:t>
      </w:r>
      <w:hyperlink r:id="rId14" w:history="1">
        <w:r w:rsidR="00FD1DCD" w:rsidRPr="008A69B3">
          <w:rPr>
            <w:rStyle w:val="Collegamentoipertestuale"/>
          </w:rPr>
          <w:t>https://serviziambiente.regione.emilia-romagna.it/viavasweb/</w:t>
        </w:r>
      </w:hyperlink>
      <w:r w:rsidRPr="00CF53E5">
        <w:rPr>
          <w:i/>
          <w:spacing w:val="-1"/>
        </w:rPr>
        <w:t>)</w:t>
      </w:r>
      <w:r w:rsidR="00FD1DCD">
        <w:rPr>
          <w:i/>
          <w:spacing w:val="-1"/>
        </w:rPr>
        <w:t>.</w:t>
      </w:r>
    </w:p>
    <w:p w14:paraId="3150A707" w14:textId="69A54B49" w:rsidR="000D7887" w:rsidRDefault="000D7887" w:rsidP="00BC0669">
      <w:pPr>
        <w:autoSpaceDE w:val="0"/>
        <w:autoSpaceDN w:val="0"/>
        <w:adjustRightInd w:val="0"/>
        <w:jc w:val="both"/>
      </w:pPr>
      <w:r w:rsidRPr="000B1580">
        <w:t xml:space="preserve">Ai sensi </w:t>
      </w:r>
      <w:r w:rsidR="00EF7744" w:rsidRPr="000B1580">
        <w:t xml:space="preserve">dell’art. 16 della </w:t>
      </w:r>
      <w:proofErr w:type="spellStart"/>
      <w:r w:rsidR="00CE2560" w:rsidRPr="000B1580">
        <w:t>l.r</w:t>
      </w:r>
      <w:proofErr w:type="spellEnd"/>
      <w:r w:rsidR="00BC0669" w:rsidRPr="000B1580">
        <w:t>.</w:t>
      </w:r>
      <w:r w:rsidR="00EF7744" w:rsidRPr="000B1580">
        <w:t xml:space="preserve"> 4/2018</w:t>
      </w:r>
      <w:r w:rsidRPr="000B1580">
        <w:t>, il presente avviso al pubblico tiene luogo delle comunicazioni di cui agli articoli 7 e 8, commi 3 e 4, della L. 241/90.</w:t>
      </w:r>
    </w:p>
    <w:p w14:paraId="7D594034" w14:textId="3CF90CB4" w:rsidR="00B54D46" w:rsidRDefault="00B54D46" w:rsidP="00BC0669">
      <w:pPr>
        <w:autoSpaceDE w:val="0"/>
        <w:autoSpaceDN w:val="0"/>
        <w:adjustRightInd w:val="0"/>
        <w:jc w:val="both"/>
      </w:pPr>
    </w:p>
    <w:p w14:paraId="76F47AD4" w14:textId="6D62E340" w:rsidR="00B54D46" w:rsidRDefault="00B54D46" w:rsidP="00B54D46">
      <w:pPr>
        <w:spacing w:after="240"/>
        <w:jc w:val="both"/>
      </w:pPr>
      <w:r w:rsidRPr="00CC7E9D">
        <w:t xml:space="preserve">Ai sensi </w:t>
      </w:r>
      <w:r>
        <w:t xml:space="preserve">dell’art. 20 della </w:t>
      </w:r>
      <w:proofErr w:type="spellStart"/>
      <w:r w:rsidR="00CE2560">
        <w:t>l.r</w:t>
      </w:r>
      <w:proofErr w:type="spellEnd"/>
      <w:r w:rsidR="00CE2560">
        <w:t xml:space="preserve">. </w:t>
      </w:r>
      <w:r>
        <w:t>4/2018</w:t>
      </w:r>
      <w:r w:rsidRPr="00CC7E9D">
        <w:t>, secondo quanto richiesto dal proponente, l’eventuale emanazione del Provvedimento Autorizzatorio Unico Regionale comprende le seguenti autorizzazioni, intese, concessioni, licenze, pareri, concerti, nulla osta e assensi comunque denominati, necessari alla realizzazione ed esercizio del progetto e indicati ai seguenti punti:</w:t>
      </w:r>
    </w:p>
    <w:p w14:paraId="6160344F" w14:textId="3D2A0647" w:rsidR="007C4E39" w:rsidRPr="007C4E39" w:rsidRDefault="007C4E39" w:rsidP="00837184">
      <w:pPr>
        <w:pStyle w:val="Paragrafoelenco"/>
        <w:numPr>
          <w:ilvl w:val="0"/>
          <w:numId w:val="19"/>
        </w:numPr>
        <w:spacing w:after="240"/>
        <w:jc w:val="both"/>
        <w:rPr>
          <w:sz w:val="24"/>
          <w:szCs w:val="24"/>
        </w:rPr>
      </w:pPr>
      <w:r w:rsidRPr="007C4E39">
        <w:rPr>
          <w:sz w:val="24"/>
          <w:szCs w:val="24"/>
        </w:rPr>
        <w:t>Valutazione di impatto ambientale (VIA) D.Lgs. 152/06 e L.R. 4/2018</w:t>
      </w:r>
    </w:p>
    <w:p w14:paraId="65A77279" w14:textId="281A128A" w:rsidR="007C4E39" w:rsidRPr="007C4E39" w:rsidRDefault="007C4E39" w:rsidP="0094756B">
      <w:pPr>
        <w:pStyle w:val="Paragrafoelenco"/>
        <w:numPr>
          <w:ilvl w:val="0"/>
          <w:numId w:val="19"/>
        </w:numPr>
        <w:spacing w:after="240"/>
        <w:jc w:val="both"/>
        <w:rPr>
          <w:sz w:val="24"/>
          <w:szCs w:val="24"/>
        </w:rPr>
      </w:pPr>
      <w:r w:rsidRPr="007C4E39">
        <w:rPr>
          <w:sz w:val="24"/>
          <w:szCs w:val="24"/>
        </w:rPr>
        <w:t>Parere sull’impatto ambientale L.R. 4/2018, art. 19, comma 7</w:t>
      </w:r>
    </w:p>
    <w:p w14:paraId="63DF7C93"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Valutazione di Incidenza Ambientale (DPR 357/1997, D.Lgs. 152/06, D.G.R. 1191/2007, L.R. 4/21)</w:t>
      </w:r>
    </w:p>
    <w:p w14:paraId="0FBAED78"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Conformità urbanistica</w:t>
      </w:r>
    </w:p>
    <w:p w14:paraId="32D4D63A" w14:textId="62BD37BE" w:rsidR="007C4E39" w:rsidRPr="007C4E39" w:rsidRDefault="007C4E39" w:rsidP="00714C73">
      <w:pPr>
        <w:pStyle w:val="Paragrafoelenco"/>
        <w:numPr>
          <w:ilvl w:val="0"/>
          <w:numId w:val="19"/>
        </w:numPr>
        <w:spacing w:after="240"/>
        <w:jc w:val="both"/>
        <w:rPr>
          <w:sz w:val="24"/>
          <w:szCs w:val="24"/>
        </w:rPr>
      </w:pPr>
      <w:r w:rsidRPr="007C4E39">
        <w:rPr>
          <w:sz w:val="24"/>
          <w:szCs w:val="24"/>
        </w:rPr>
        <w:t>Variante agli strumenti urbanistici (POC e PSC) L.R. 20/2000 LR 24/2017</w:t>
      </w:r>
    </w:p>
    <w:p w14:paraId="0AF9E820" w14:textId="5F4372C1" w:rsidR="007C4E39" w:rsidRPr="007C4E39" w:rsidRDefault="007C4E39" w:rsidP="00790880">
      <w:pPr>
        <w:pStyle w:val="Paragrafoelenco"/>
        <w:numPr>
          <w:ilvl w:val="0"/>
          <w:numId w:val="19"/>
        </w:numPr>
        <w:spacing w:after="240"/>
        <w:jc w:val="both"/>
        <w:rPr>
          <w:sz w:val="24"/>
          <w:szCs w:val="24"/>
        </w:rPr>
      </w:pPr>
      <w:r w:rsidRPr="007C4E39">
        <w:rPr>
          <w:sz w:val="24"/>
          <w:szCs w:val="24"/>
        </w:rPr>
        <w:t xml:space="preserve">Parere sulla variante agli strumenti urbanistici comunali e </w:t>
      </w:r>
      <w:proofErr w:type="spellStart"/>
      <w:r w:rsidRPr="007C4E39">
        <w:rPr>
          <w:sz w:val="24"/>
          <w:szCs w:val="24"/>
        </w:rPr>
        <w:t>Valsat</w:t>
      </w:r>
      <w:proofErr w:type="spellEnd"/>
    </w:p>
    <w:p w14:paraId="304AD3C4"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Autorizzazione paesaggistica D Lgs. 42/2004</w:t>
      </w:r>
    </w:p>
    <w:p w14:paraId="32FE6160" w14:textId="1AD88746" w:rsidR="007C4E39" w:rsidRPr="007C4E39" w:rsidRDefault="007C4E39" w:rsidP="009F1E59">
      <w:pPr>
        <w:pStyle w:val="Paragrafoelenco"/>
        <w:numPr>
          <w:ilvl w:val="0"/>
          <w:numId w:val="19"/>
        </w:numPr>
        <w:spacing w:after="240"/>
        <w:jc w:val="both"/>
        <w:rPr>
          <w:sz w:val="24"/>
          <w:szCs w:val="24"/>
        </w:rPr>
      </w:pPr>
      <w:r w:rsidRPr="007C4E39">
        <w:rPr>
          <w:sz w:val="24"/>
          <w:szCs w:val="24"/>
        </w:rPr>
        <w:t>Occupazione area demaniale L.R. 7/2004</w:t>
      </w:r>
    </w:p>
    <w:p w14:paraId="63EA7E48"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Nulla osta idraulico ai sensi del R.D. n. 523 del 1904</w:t>
      </w:r>
    </w:p>
    <w:p w14:paraId="35FB8B44"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Autorizzazione sismica</w:t>
      </w:r>
    </w:p>
    <w:p w14:paraId="586D9F9C"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Interferenze - Concessioni/ Autorizzazioni per Sottoservizi</w:t>
      </w:r>
    </w:p>
    <w:p w14:paraId="0090F8B8"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Titolo Edilizio art. 10 L.R. 15 2013</w:t>
      </w:r>
    </w:p>
    <w:p w14:paraId="74F7D6BA" w14:textId="59E3353D" w:rsidR="007C4E39" w:rsidRPr="007C4E39" w:rsidRDefault="007C4E39" w:rsidP="00BF24D1">
      <w:pPr>
        <w:pStyle w:val="Paragrafoelenco"/>
        <w:numPr>
          <w:ilvl w:val="0"/>
          <w:numId w:val="19"/>
        </w:numPr>
        <w:spacing w:after="240"/>
        <w:jc w:val="both"/>
        <w:rPr>
          <w:sz w:val="24"/>
          <w:szCs w:val="24"/>
        </w:rPr>
      </w:pPr>
      <w:r w:rsidRPr="007C4E39">
        <w:rPr>
          <w:sz w:val="24"/>
          <w:szCs w:val="24"/>
        </w:rPr>
        <w:t>Verifica preventiva dell’interesse archeologico D.lgs. 42/2004 D.lgs. 50/2016</w:t>
      </w:r>
    </w:p>
    <w:p w14:paraId="62F585A5" w14:textId="77777777" w:rsidR="007C4E39" w:rsidRPr="007C4E39" w:rsidRDefault="007C4E39" w:rsidP="007C4E39">
      <w:pPr>
        <w:pStyle w:val="Paragrafoelenco"/>
        <w:numPr>
          <w:ilvl w:val="0"/>
          <w:numId w:val="19"/>
        </w:numPr>
        <w:spacing w:after="240"/>
        <w:jc w:val="both"/>
        <w:rPr>
          <w:sz w:val="24"/>
          <w:szCs w:val="24"/>
        </w:rPr>
      </w:pPr>
      <w:r w:rsidRPr="007C4E39">
        <w:rPr>
          <w:sz w:val="24"/>
          <w:szCs w:val="24"/>
        </w:rPr>
        <w:t>Parere di conformità al PAI</w:t>
      </w:r>
    </w:p>
    <w:p w14:paraId="1C68466F" w14:textId="0014F053" w:rsidR="003654E0" w:rsidRPr="007C4E39" w:rsidRDefault="007C4E39" w:rsidP="007C4E39">
      <w:pPr>
        <w:pStyle w:val="Paragrafoelenco"/>
        <w:numPr>
          <w:ilvl w:val="0"/>
          <w:numId w:val="19"/>
        </w:numPr>
        <w:spacing w:after="240"/>
        <w:jc w:val="both"/>
        <w:rPr>
          <w:sz w:val="24"/>
          <w:szCs w:val="24"/>
        </w:rPr>
      </w:pPr>
      <w:r w:rsidRPr="007C4E39">
        <w:rPr>
          <w:sz w:val="24"/>
          <w:szCs w:val="24"/>
        </w:rPr>
        <w:t>Modifica alla Concessione di derivazione fiume Marecchia</w:t>
      </w:r>
    </w:p>
    <w:bookmarkEnd w:id="2"/>
    <w:p w14:paraId="55B7AAC1" w14:textId="77777777" w:rsidR="003654E0" w:rsidRPr="003654E0" w:rsidRDefault="003654E0" w:rsidP="003654E0">
      <w:pPr>
        <w:spacing w:before="72"/>
        <w:ind w:left="112"/>
        <w:jc w:val="both"/>
        <w:rPr>
          <w:spacing w:val="-1"/>
          <w:sz w:val="22"/>
          <w:szCs w:val="22"/>
          <w:highlight w:val="lightGray"/>
          <w:lang w:eastAsia="en-US"/>
        </w:rPr>
      </w:pPr>
    </w:p>
    <w:p w14:paraId="021E98AA" w14:textId="77777777" w:rsidR="003654E0" w:rsidRPr="003654E0" w:rsidRDefault="003654E0" w:rsidP="003654E0">
      <w:pPr>
        <w:spacing w:before="72"/>
        <w:ind w:left="426"/>
        <w:jc w:val="both"/>
        <w:rPr>
          <w:spacing w:val="-1"/>
          <w:lang w:eastAsia="en-US"/>
        </w:rPr>
      </w:pPr>
      <w:bookmarkStart w:id="3" w:name="_Hlk54600120"/>
      <w:r w:rsidRPr="003654E0">
        <w:rPr>
          <w:spacing w:val="-1"/>
          <w:lang w:eastAsia="en-US"/>
        </w:rPr>
        <w:t>Il Provvedimento autorizzatorio unico regionale per le opere in oggetto, costituisce variante ai seguenti strumenti di pianificazione:</w:t>
      </w:r>
    </w:p>
    <w:p w14:paraId="6AD37078" w14:textId="0A75EF4B" w:rsidR="003654E0" w:rsidRPr="003654E0" w:rsidRDefault="003654E0" w:rsidP="003654E0">
      <w:pPr>
        <w:numPr>
          <w:ilvl w:val="0"/>
          <w:numId w:val="13"/>
        </w:numPr>
        <w:spacing w:after="240"/>
        <w:ind w:left="709" w:hanging="283"/>
        <w:jc w:val="both"/>
        <w:rPr>
          <w:rFonts w:eastAsia="Calibri"/>
          <w:spacing w:val="-1"/>
          <w:lang w:eastAsia="en-US"/>
        </w:rPr>
      </w:pPr>
      <w:r w:rsidRPr="003654E0">
        <w:rPr>
          <w:rFonts w:eastAsia="Calibri"/>
          <w:spacing w:val="-1"/>
          <w:lang w:eastAsia="en-US"/>
        </w:rPr>
        <w:t xml:space="preserve">allo strumento urbanistico PSC e POC1 del Comune di </w:t>
      </w:r>
      <w:r w:rsidR="00F15933" w:rsidRPr="003654E0">
        <w:rPr>
          <w:rFonts w:eastAsia="Calibri"/>
          <w:spacing w:val="-1"/>
          <w:lang w:eastAsia="en-US"/>
        </w:rPr>
        <w:t xml:space="preserve">Santarcangelo </w:t>
      </w:r>
      <w:r w:rsidR="00F15933">
        <w:rPr>
          <w:rFonts w:eastAsia="Calibri"/>
          <w:spacing w:val="-1"/>
          <w:lang w:eastAsia="en-US"/>
        </w:rPr>
        <w:t>d</w:t>
      </w:r>
      <w:r w:rsidR="00F15933" w:rsidRPr="003654E0">
        <w:rPr>
          <w:rFonts w:eastAsia="Calibri"/>
          <w:spacing w:val="-1"/>
          <w:lang w:eastAsia="en-US"/>
        </w:rPr>
        <w:t>i Romagna</w:t>
      </w:r>
      <w:r w:rsidR="00F15933">
        <w:rPr>
          <w:rFonts w:eastAsia="Calibri"/>
          <w:spacing w:val="-1"/>
          <w:lang w:eastAsia="en-US"/>
        </w:rPr>
        <w:t>.</w:t>
      </w:r>
    </w:p>
    <w:p w14:paraId="4C8EAD12" w14:textId="77777777" w:rsidR="003654E0" w:rsidRPr="003654E0" w:rsidRDefault="003654E0" w:rsidP="003654E0">
      <w:pPr>
        <w:spacing w:before="120" w:after="120"/>
        <w:ind w:left="709" w:hanging="283"/>
        <w:jc w:val="both"/>
        <w:rPr>
          <w:rFonts w:eastAsia="Calibri"/>
          <w:lang w:eastAsia="en-US"/>
        </w:rPr>
      </w:pPr>
      <w:r w:rsidRPr="003654E0">
        <w:rPr>
          <w:rFonts w:eastAsia="Calibri"/>
          <w:lang w:eastAsia="en-US"/>
        </w:rPr>
        <w:t>I soggetti interessati possono prendere visione degli elaborati relativi alle varianti ai piani e loro valutazione ambientale strategica depositati presso le seguenti sedi:</w:t>
      </w:r>
    </w:p>
    <w:p w14:paraId="189277AA" w14:textId="03E7030C" w:rsidR="003654E0" w:rsidRPr="003654E0" w:rsidRDefault="003654E0" w:rsidP="003654E0">
      <w:pPr>
        <w:numPr>
          <w:ilvl w:val="0"/>
          <w:numId w:val="18"/>
        </w:numPr>
        <w:tabs>
          <w:tab w:val="left" w:pos="822"/>
          <w:tab w:val="left" w:pos="9659"/>
        </w:tabs>
        <w:rPr>
          <w:lang w:eastAsia="en-US"/>
        </w:rPr>
      </w:pPr>
      <w:r w:rsidRPr="003654E0">
        <w:rPr>
          <w:lang w:eastAsia="en-US"/>
        </w:rPr>
        <w:t xml:space="preserve">Comune di </w:t>
      </w:r>
      <w:r w:rsidR="00F15933" w:rsidRPr="003654E0">
        <w:rPr>
          <w:rFonts w:eastAsia="Calibri"/>
          <w:spacing w:val="-1"/>
          <w:lang w:eastAsia="en-US"/>
        </w:rPr>
        <w:t xml:space="preserve">Comune di Santarcangelo </w:t>
      </w:r>
      <w:r w:rsidR="00F15933">
        <w:rPr>
          <w:rFonts w:eastAsia="Calibri"/>
          <w:spacing w:val="-1"/>
          <w:lang w:eastAsia="en-US"/>
        </w:rPr>
        <w:t>d</w:t>
      </w:r>
      <w:r w:rsidR="00F15933" w:rsidRPr="003654E0">
        <w:rPr>
          <w:rFonts w:eastAsia="Calibri"/>
          <w:spacing w:val="-1"/>
          <w:lang w:eastAsia="en-US"/>
        </w:rPr>
        <w:t>i Romagna</w:t>
      </w:r>
      <w:r w:rsidR="00F15933" w:rsidRPr="003654E0">
        <w:rPr>
          <w:lang w:eastAsia="en-US"/>
        </w:rPr>
        <w:t xml:space="preserve"> </w:t>
      </w:r>
      <w:r w:rsidRPr="003654E0">
        <w:rPr>
          <w:lang w:eastAsia="en-US"/>
        </w:rPr>
        <w:t>piazza Ganganelli, 1, (sede presso la quale è depositato</w:t>
      </w:r>
      <w:r w:rsidRPr="003654E0">
        <w:rPr>
          <w:lang w:eastAsia="en-GB"/>
        </w:rPr>
        <w:t xml:space="preserve">) </w:t>
      </w:r>
      <w:r w:rsidRPr="003654E0">
        <w:rPr>
          <w:lang w:eastAsia="en-US"/>
        </w:rPr>
        <w:t>e pubblicati sul sito web del Comune di Santarcangelo di Romagna e della Provincia di Rimini.</w:t>
      </w:r>
    </w:p>
    <w:bookmarkEnd w:id="3"/>
    <w:p w14:paraId="591AB05B" w14:textId="77777777" w:rsidR="003654E0" w:rsidRPr="003654E0" w:rsidRDefault="003654E0" w:rsidP="003654E0">
      <w:pPr>
        <w:autoSpaceDE w:val="0"/>
        <w:autoSpaceDN w:val="0"/>
        <w:jc w:val="both"/>
        <w:rPr>
          <w:rFonts w:eastAsia="Calibri"/>
          <w:i/>
          <w:iCs/>
          <w:color w:val="000000"/>
          <w:lang w:eastAsia="en-US"/>
        </w:rPr>
      </w:pPr>
    </w:p>
    <w:p w14:paraId="6FEC6FF8" w14:textId="2EBEA0A8"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 xml:space="preserve">Per quanto riguarda la </w:t>
      </w:r>
      <w:bookmarkStart w:id="4" w:name="_Hlk70606823"/>
      <w:r w:rsidRPr="003654E0">
        <w:rPr>
          <w:rFonts w:eastAsia="Calibri"/>
          <w:color w:val="000000"/>
          <w:lang w:eastAsia="en-US"/>
        </w:rPr>
        <w:t xml:space="preserve">concessione di derivazione di acqua pubblica </w:t>
      </w:r>
      <w:bookmarkEnd w:id="4"/>
      <w:r w:rsidRPr="003654E0">
        <w:rPr>
          <w:rFonts w:eastAsia="Calibri"/>
          <w:color w:val="000000"/>
          <w:lang w:eastAsia="en-US"/>
        </w:rPr>
        <w:t xml:space="preserve">richiesta ai sensi del Regolamento Regionale 41/01 dalla società </w:t>
      </w:r>
      <w:r w:rsidR="00F15933">
        <w:rPr>
          <w:rFonts w:eastAsia="Calibri"/>
          <w:color w:val="000000"/>
          <w:lang w:eastAsia="en-US"/>
        </w:rPr>
        <w:t>C</w:t>
      </w:r>
      <w:r w:rsidR="00F15933" w:rsidRPr="003654E0">
        <w:rPr>
          <w:rFonts w:eastAsia="Calibri"/>
          <w:color w:val="000000"/>
          <w:lang w:eastAsia="en-US"/>
        </w:rPr>
        <w:t xml:space="preserve">onsorzio di </w:t>
      </w:r>
      <w:r w:rsidR="00F15933">
        <w:rPr>
          <w:rFonts w:eastAsia="Calibri"/>
          <w:color w:val="000000"/>
          <w:lang w:eastAsia="en-US"/>
        </w:rPr>
        <w:t>B</w:t>
      </w:r>
      <w:r w:rsidR="00F15933" w:rsidRPr="003654E0">
        <w:rPr>
          <w:rFonts w:eastAsia="Calibri"/>
          <w:color w:val="000000"/>
          <w:lang w:eastAsia="en-US"/>
        </w:rPr>
        <w:t xml:space="preserve">onifica della </w:t>
      </w:r>
      <w:r w:rsidR="00F15933">
        <w:rPr>
          <w:rFonts w:eastAsia="Calibri"/>
          <w:color w:val="000000"/>
          <w:lang w:eastAsia="en-US"/>
        </w:rPr>
        <w:t>R</w:t>
      </w:r>
      <w:r w:rsidR="00F15933" w:rsidRPr="003654E0">
        <w:rPr>
          <w:rFonts w:eastAsia="Calibri"/>
          <w:color w:val="000000"/>
          <w:lang w:eastAsia="en-US"/>
        </w:rPr>
        <w:t xml:space="preserve">omagna </w:t>
      </w:r>
      <w:r w:rsidRPr="003654E0">
        <w:rPr>
          <w:rFonts w:eastAsia="Calibri"/>
          <w:color w:val="000000"/>
          <w:lang w:eastAsia="en-US"/>
        </w:rPr>
        <w:t>con sede legale nel Comune di Cesena si informa che essa viene richiesta per le seguenti condizioni:</w:t>
      </w:r>
    </w:p>
    <w:p w14:paraId="5C905FEC"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Portata massima: 1.000 l/s</w:t>
      </w:r>
    </w:p>
    <w:p w14:paraId="29BCD10E"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Volume annuo:</w:t>
      </w:r>
      <w:r w:rsidRPr="003654E0">
        <w:rPr>
          <w:rFonts w:eastAsia="Calibri"/>
          <w:lang w:eastAsia="en-US"/>
        </w:rPr>
        <w:t xml:space="preserve"> </w:t>
      </w:r>
      <w:r w:rsidRPr="003654E0">
        <w:rPr>
          <w:rFonts w:eastAsia="Calibri"/>
          <w:color w:val="000000"/>
          <w:lang w:eastAsia="en-US"/>
        </w:rPr>
        <w:t>7.630.000 mc</w:t>
      </w:r>
    </w:p>
    <w:p w14:paraId="4BACC447"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Ubicazione prelievo e della eventuale restituzione in corpo idrico:</w:t>
      </w:r>
    </w:p>
    <w:p w14:paraId="3DF2A87E"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 Corpo idrico: Fiume Marecchia codice: 190000000000</w:t>
      </w:r>
    </w:p>
    <w:p w14:paraId="2136B54E"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 Coordinate UTM-RER x :</w:t>
      </w:r>
      <w:r w:rsidRPr="003654E0">
        <w:rPr>
          <w:rFonts w:eastAsia="Calibri"/>
          <w:lang w:eastAsia="en-GB"/>
        </w:rPr>
        <w:t xml:space="preserve"> 773.272,93 </w:t>
      </w:r>
      <w:r w:rsidRPr="003654E0">
        <w:rPr>
          <w:rFonts w:eastAsia="Calibri"/>
          <w:color w:val="000000"/>
          <w:lang w:eastAsia="en-US"/>
        </w:rPr>
        <w:t xml:space="preserve"> y :</w:t>
      </w:r>
      <w:r w:rsidRPr="003654E0">
        <w:rPr>
          <w:rFonts w:eastAsia="Calibri"/>
          <w:lang w:eastAsia="en-GB"/>
        </w:rPr>
        <w:t xml:space="preserve"> 876.083,81</w:t>
      </w:r>
      <w:r w:rsidRPr="003654E0">
        <w:rPr>
          <w:rFonts w:eastAsia="Calibri"/>
          <w:color w:val="000000"/>
          <w:lang w:eastAsia="en-US"/>
        </w:rPr>
        <w:t>_</w:t>
      </w:r>
    </w:p>
    <w:p w14:paraId="4AD62868"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 xml:space="preserve">Comune di Torriana (RN) </w:t>
      </w:r>
    </w:p>
    <w:p w14:paraId="14D90B08" w14:textId="77777777" w:rsidR="003654E0" w:rsidRPr="003654E0" w:rsidRDefault="003654E0" w:rsidP="003654E0">
      <w:pPr>
        <w:autoSpaceDE w:val="0"/>
        <w:autoSpaceDN w:val="0"/>
        <w:ind w:left="426"/>
        <w:jc w:val="both"/>
        <w:rPr>
          <w:rFonts w:eastAsia="Calibri"/>
          <w:lang w:eastAsia="en-GB"/>
        </w:rPr>
      </w:pPr>
      <w:r w:rsidRPr="003654E0">
        <w:rPr>
          <w:rFonts w:eastAsia="Calibri"/>
          <w:color w:val="000000"/>
          <w:lang w:eastAsia="en-US"/>
        </w:rPr>
        <w:t xml:space="preserve">e UTM-RER x: </w:t>
      </w:r>
      <w:r w:rsidRPr="003654E0">
        <w:rPr>
          <w:rFonts w:eastAsia="Calibri"/>
          <w:lang w:eastAsia="en-GB"/>
        </w:rPr>
        <w:t>773.122,12 y= 876.061,32</w:t>
      </w:r>
    </w:p>
    <w:p w14:paraId="6588DEF0"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rPr>
        <w:t>Comune di Verucchio (RN)</w:t>
      </w:r>
      <w:r w:rsidRPr="003654E0">
        <w:rPr>
          <w:rFonts w:eastAsia="Calibri"/>
          <w:color w:val="000000"/>
          <w:lang w:eastAsia="en-US"/>
        </w:rPr>
        <w:t xml:space="preserve"> Foglio 15 mappale 106-107 N.C.T</w:t>
      </w:r>
    </w:p>
    <w:p w14:paraId="4EDD7D65" w14:textId="77777777" w:rsidR="003654E0" w:rsidRPr="003654E0" w:rsidRDefault="003654E0" w:rsidP="003654E0">
      <w:pPr>
        <w:autoSpaceDE w:val="0"/>
        <w:autoSpaceDN w:val="0"/>
        <w:ind w:left="426"/>
        <w:jc w:val="both"/>
        <w:rPr>
          <w:rFonts w:eastAsia="Calibri"/>
          <w:color w:val="000000"/>
          <w:lang w:eastAsia="en-US"/>
        </w:rPr>
      </w:pPr>
    </w:p>
    <w:p w14:paraId="22206E39" w14:textId="77777777" w:rsidR="003654E0" w:rsidRPr="003654E0" w:rsidRDefault="003654E0" w:rsidP="003654E0">
      <w:pPr>
        <w:autoSpaceDE w:val="0"/>
        <w:autoSpaceDN w:val="0"/>
        <w:ind w:left="426"/>
        <w:jc w:val="both"/>
        <w:rPr>
          <w:rFonts w:eastAsia="Calibri"/>
          <w:color w:val="000000"/>
          <w:lang w:eastAsia="en-US"/>
        </w:rPr>
      </w:pPr>
      <w:r w:rsidRPr="003654E0">
        <w:rPr>
          <w:rFonts w:eastAsia="Calibri"/>
          <w:color w:val="000000"/>
          <w:lang w:eastAsia="en-US"/>
        </w:rPr>
        <w:t>Uso: IRRIGUO</w:t>
      </w:r>
    </w:p>
    <w:p w14:paraId="6C99A7F8" w14:textId="77777777" w:rsidR="003654E0" w:rsidRPr="003654E0" w:rsidRDefault="003654E0" w:rsidP="003654E0">
      <w:pPr>
        <w:autoSpaceDE w:val="0"/>
        <w:autoSpaceDN w:val="0"/>
        <w:jc w:val="both"/>
        <w:rPr>
          <w:rFonts w:eastAsia="Calibri"/>
          <w:strike/>
          <w:sz w:val="22"/>
          <w:szCs w:val="22"/>
          <w:lang w:eastAsia="en-US"/>
        </w:rPr>
      </w:pPr>
    </w:p>
    <w:p w14:paraId="5DCDCEC7" w14:textId="77777777" w:rsidR="003654E0" w:rsidRPr="003654E0" w:rsidRDefault="003654E0" w:rsidP="003654E0">
      <w:pPr>
        <w:ind w:left="426"/>
        <w:jc w:val="both"/>
        <w:rPr>
          <w:lang w:eastAsia="en-US"/>
        </w:rPr>
      </w:pPr>
      <w:r w:rsidRPr="003654E0">
        <w:rPr>
          <w:spacing w:val="-1"/>
          <w:lang w:eastAsia="en-US"/>
        </w:rPr>
        <w:t>Ai</w:t>
      </w:r>
      <w:r w:rsidRPr="003654E0">
        <w:rPr>
          <w:spacing w:val="20"/>
          <w:lang w:eastAsia="en-US"/>
        </w:rPr>
        <w:t xml:space="preserve"> </w:t>
      </w:r>
      <w:r w:rsidRPr="003654E0">
        <w:rPr>
          <w:spacing w:val="-1"/>
          <w:lang w:eastAsia="en-US"/>
        </w:rPr>
        <w:t>sensi</w:t>
      </w:r>
      <w:r w:rsidRPr="003654E0">
        <w:rPr>
          <w:spacing w:val="20"/>
          <w:lang w:eastAsia="en-US"/>
        </w:rPr>
        <w:t xml:space="preserve"> </w:t>
      </w:r>
      <w:r w:rsidRPr="003654E0">
        <w:rPr>
          <w:spacing w:val="-1"/>
          <w:lang w:eastAsia="en-US"/>
        </w:rPr>
        <w:t>dell’art.</w:t>
      </w:r>
      <w:r w:rsidRPr="003654E0">
        <w:rPr>
          <w:spacing w:val="16"/>
          <w:lang w:eastAsia="en-US"/>
        </w:rPr>
        <w:t xml:space="preserve"> </w:t>
      </w:r>
      <w:r w:rsidRPr="003654E0">
        <w:rPr>
          <w:lang w:eastAsia="en-US"/>
        </w:rPr>
        <w:t>11,</w:t>
      </w:r>
      <w:r w:rsidRPr="003654E0">
        <w:rPr>
          <w:spacing w:val="19"/>
          <w:lang w:eastAsia="en-US"/>
        </w:rPr>
        <w:t xml:space="preserve"> </w:t>
      </w:r>
      <w:r w:rsidRPr="003654E0">
        <w:rPr>
          <w:spacing w:val="-1"/>
          <w:lang w:eastAsia="en-US"/>
        </w:rPr>
        <w:t>della</w:t>
      </w:r>
      <w:r w:rsidRPr="003654E0">
        <w:rPr>
          <w:spacing w:val="17"/>
          <w:lang w:eastAsia="en-US"/>
        </w:rPr>
        <w:t xml:space="preserve"> </w:t>
      </w:r>
      <w:r w:rsidRPr="003654E0">
        <w:rPr>
          <w:spacing w:val="-1"/>
          <w:lang w:eastAsia="en-US"/>
        </w:rPr>
        <w:t>legge regionale</w:t>
      </w:r>
      <w:r w:rsidRPr="003654E0">
        <w:rPr>
          <w:spacing w:val="19"/>
          <w:lang w:eastAsia="en-US"/>
        </w:rPr>
        <w:t xml:space="preserve"> </w:t>
      </w:r>
      <w:r w:rsidRPr="003654E0">
        <w:rPr>
          <w:lang w:eastAsia="en-US"/>
        </w:rPr>
        <w:t>19</w:t>
      </w:r>
      <w:r w:rsidRPr="003654E0">
        <w:rPr>
          <w:spacing w:val="19"/>
          <w:lang w:eastAsia="en-US"/>
        </w:rPr>
        <w:t xml:space="preserve"> </w:t>
      </w:r>
      <w:r w:rsidRPr="003654E0">
        <w:rPr>
          <w:spacing w:val="-1"/>
          <w:lang w:eastAsia="en-US"/>
        </w:rPr>
        <w:t>dicembre</w:t>
      </w:r>
      <w:r w:rsidRPr="003654E0">
        <w:rPr>
          <w:spacing w:val="19"/>
          <w:lang w:eastAsia="en-US"/>
        </w:rPr>
        <w:t xml:space="preserve"> </w:t>
      </w:r>
      <w:r w:rsidRPr="003654E0">
        <w:rPr>
          <w:lang w:eastAsia="en-US"/>
        </w:rPr>
        <w:t>2002,</w:t>
      </w:r>
      <w:r w:rsidRPr="003654E0">
        <w:rPr>
          <w:spacing w:val="19"/>
          <w:lang w:eastAsia="en-US"/>
        </w:rPr>
        <w:t xml:space="preserve"> </w:t>
      </w:r>
      <w:r w:rsidRPr="003654E0">
        <w:rPr>
          <w:lang w:eastAsia="en-US"/>
        </w:rPr>
        <w:t>n.</w:t>
      </w:r>
      <w:r w:rsidRPr="003654E0">
        <w:rPr>
          <w:spacing w:val="16"/>
          <w:lang w:eastAsia="en-US"/>
        </w:rPr>
        <w:t xml:space="preserve"> </w:t>
      </w:r>
      <w:r w:rsidRPr="003654E0">
        <w:rPr>
          <w:lang w:eastAsia="en-US"/>
        </w:rPr>
        <w:t>37</w:t>
      </w:r>
      <w:r w:rsidRPr="003654E0">
        <w:rPr>
          <w:spacing w:val="19"/>
          <w:lang w:eastAsia="en-US"/>
        </w:rPr>
        <w:t xml:space="preserve"> </w:t>
      </w:r>
      <w:r w:rsidRPr="003654E0">
        <w:rPr>
          <w:spacing w:val="-1"/>
          <w:lang w:eastAsia="en-US"/>
        </w:rPr>
        <w:t xml:space="preserve">il Provvedimento autorizzatorio unico regionale per le opere in oggetto, </w:t>
      </w:r>
      <w:r w:rsidRPr="003654E0">
        <w:rPr>
          <w:lang w:eastAsia="en-US"/>
        </w:rPr>
        <w:t>può</w:t>
      </w:r>
      <w:r w:rsidRPr="003654E0">
        <w:rPr>
          <w:spacing w:val="19"/>
          <w:lang w:eastAsia="en-US"/>
        </w:rPr>
        <w:t xml:space="preserve"> </w:t>
      </w:r>
      <w:r w:rsidRPr="003654E0">
        <w:rPr>
          <w:spacing w:val="-1"/>
          <w:lang w:eastAsia="en-US"/>
        </w:rPr>
        <w:t>costituire</w:t>
      </w:r>
      <w:r w:rsidRPr="003654E0">
        <w:rPr>
          <w:spacing w:val="25"/>
          <w:lang w:eastAsia="en-US"/>
        </w:rPr>
        <w:t xml:space="preserve"> </w:t>
      </w:r>
      <w:r w:rsidRPr="003654E0">
        <w:rPr>
          <w:spacing w:val="-1"/>
          <w:lang w:eastAsia="en-US"/>
        </w:rPr>
        <w:t>apposizione</w:t>
      </w:r>
      <w:r w:rsidRPr="003654E0">
        <w:rPr>
          <w:spacing w:val="19"/>
          <w:lang w:eastAsia="en-US"/>
        </w:rPr>
        <w:t xml:space="preserve"> </w:t>
      </w:r>
      <w:r w:rsidRPr="003654E0">
        <w:rPr>
          <w:spacing w:val="-1"/>
          <w:lang w:eastAsia="en-US"/>
        </w:rPr>
        <w:t>del</w:t>
      </w:r>
      <w:r w:rsidRPr="003654E0">
        <w:rPr>
          <w:spacing w:val="20"/>
          <w:lang w:eastAsia="en-US"/>
        </w:rPr>
        <w:t xml:space="preserve"> </w:t>
      </w:r>
      <w:r w:rsidRPr="003654E0">
        <w:rPr>
          <w:spacing w:val="-1"/>
          <w:lang w:eastAsia="en-US"/>
        </w:rPr>
        <w:t>vincolo</w:t>
      </w:r>
      <w:r w:rsidRPr="003654E0">
        <w:rPr>
          <w:spacing w:val="20"/>
          <w:lang w:eastAsia="en-US"/>
        </w:rPr>
        <w:t xml:space="preserve"> </w:t>
      </w:r>
      <w:r w:rsidRPr="003654E0">
        <w:rPr>
          <w:spacing w:val="-1"/>
          <w:lang w:eastAsia="en-US"/>
        </w:rPr>
        <w:t>preordinato</w:t>
      </w:r>
      <w:r w:rsidRPr="003654E0">
        <w:rPr>
          <w:spacing w:val="47"/>
          <w:lang w:eastAsia="en-US"/>
        </w:rPr>
        <w:t xml:space="preserve"> </w:t>
      </w:r>
      <w:r w:rsidRPr="003654E0">
        <w:rPr>
          <w:spacing w:val="-1"/>
          <w:lang w:eastAsia="en-US"/>
        </w:rPr>
        <w:t>all’esproprio</w:t>
      </w:r>
      <w:r w:rsidRPr="003654E0">
        <w:rPr>
          <w:spacing w:val="8"/>
          <w:lang w:eastAsia="en-US"/>
        </w:rPr>
        <w:t xml:space="preserve"> </w:t>
      </w:r>
      <w:r w:rsidRPr="003654E0">
        <w:rPr>
          <w:spacing w:val="-1"/>
          <w:lang w:eastAsia="en-US"/>
        </w:rPr>
        <w:t>sulle</w:t>
      </w:r>
      <w:r w:rsidRPr="003654E0">
        <w:rPr>
          <w:spacing w:val="7"/>
          <w:lang w:eastAsia="en-US"/>
        </w:rPr>
        <w:t xml:space="preserve"> </w:t>
      </w:r>
      <w:r w:rsidRPr="003654E0">
        <w:rPr>
          <w:spacing w:val="-1"/>
          <w:lang w:eastAsia="en-US"/>
        </w:rPr>
        <w:t>aree</w:t>
      </w:r>
      <w:r w:rsidRPr="003654E0">
        <w:rPr>
          <w:spacing w:val="7"/>
          <w:lang w:eastAsia="en-US"/>
        </w:rPr>
        <w:t xml:space="preserve"> </w:t>
      </w:r>
      <w:r w:rsidRPr="003654E0">
        <w:rPr>
          <w:spacing w:val="-1"/>
          <w:lang w:eastAsia="en-US"/>
        </w:rPr>
        <w:t>interessate</w:t>
      </w:r>
      <w:r w:rsidRPr="003654E0">
        <w:rPr>
          <w:spacing w:val="7"/>
          <w:lang w:eastAsia="en-US"/>
        </w:rPr>
        <w:t xml:space="preserve"> </w:t>
      </w:r>
      <w:r w:rsidRPr="003654E0">
        <w:rPr>
          <w:spacing w:val="-1"/>
          <w:lang w:eastAsia="en-US"/>
        </w:rPr>
        <w:t>dai</w:t>
      </w:r>
      <w:r w:rsidRPr="003654E0">
        <w:rPr>
          <w:spacing w:val="8"/>
          <w:lang w:eastAsia="en-US"/>
        </w:rPr>
        <w:t xml:space="preserve"> </w:t>
      </w:r>
      <w:r w:rsidRPr="003654E0">
        <w:rPr>
          <w:spacing w:val="-1"/>
          <w:lang w:eastAsia="en-US"/>
        </w:rPr>
        <w:t>progetti</w:t>
      </w:r>
      <w:r w:rsidRPr="003654E0">
        <w:rPr>
          <w:spacing w:val="12"/>
          <w:lang w:eastAsia="en-US"/>
        </w:rPr>
        <w:t xml:space="preserve"> </w:t>
      </w:r>
      <w:r w:rsidRPr="003654E0">
        <w:rPr>
          <w:lang w:eastAsia="en-US"/>
        </w:rPr>
        <w:t>e</w:t>
      </w:r>
      <w:r w:rsidRPr="003654E0">
        <w:rPr>
          <w:spacing w:val="7"/>
          <w:lang w:eastAsia="en-US"/>
        </w:rPr>
        <w:t xml:space="preserve"> </w:t>
      </w:r>
      <w:r w:rsidRPr="003654E0">
        <w:rPr>
          <w:spacing w:val="-1"/>
          <w:lang w:eastAsia="en-US"/>
        </w:rPr>
        <w:t>dichiarazione</w:t>
      </w:r>
      <w:r w:rsidRPr="003654E0">
        <w:rPr>
          <w:spacing w:val="7"/>
          <w:lang w:eastAsia="en-US"/>
        </w:rPr>
        <w:t xml:space="preserve"> </w:t>
      </w:r>
      <w:r w:rsidRPr="003654E0">
        <w:rPr>
          <w:lang w:eastAsia="en-US"/>
        </w:rPr>
        <w:t>di</w:t>
      </w:r>
      <w:r w:rsidRPr="003654E0">
        <w:rPr>
          <w:spacing w:val="10"/>
          <w:lang w:eastAsia="en-US"/>
        </w:rPr>
        <w:t xml:space="preserve"> </w:t>
      </w:r>
      <w:r w:rsidRPr="003654E0">
        <w:rPr>
          <w:spacing w:val="-1"/>
          <w:lang w:eastAsia="en-US"/>
        </w:rPr>
        <w:t>pubblica</w:t>
      </w:r>
      <w:r w:rsidRPr="003654E0">
        <w:rPr>
          <w:spacing w:val="7"/>
          <w:lang w:eastAsia="en-US"/>
        </w:rPr>
        <w:t xml:space="preserve"> </w:t>
      </w:r>
      <w:r w:rsidRPr="003654E0">
        <w:rPr>
          <w:spacing w:val="-1"/>
          <w:lang w:eastAsia="en-US"/>
        </w:rPr>
        <w:t>utilità</w:t>
      </w:r>
      <w:r w:rsidRPr="003654E0">
        <w:rPr>
          <w:spacing w:val="7"/>
          <w:lang w:eastAsia="en-US"/>
        </w:rPr>
        <w:t xml:space="preserve"> </w:t>
      </w:r>
      <w:r w:rsidRPr="003654E0">
        <w:rPr>
          <w:spacing w:val="-1"/>
          <w:lang w:eastAsia="en-US"/>
        </w:rPr>
        <w:t>dell’opera</w:t>
      </w:r>
      <w:r w:rsidRPr="003654E0">
        <w:rPr>
          <w:spacing w:val="7"/>
          <w:lang w:eastAsia="en-US"/>
        </w:rPr>
        <w:t xml:space="preserve"> </w:t>
      </w:r>
      <w:r w:rsidRPr="003654E0">
        <w:rPr>
          <w:spacing w:val="-1"/>
          <w:lang w:eastAsia="en-US"/>
        </w:rPr>
        <w:t>derivante</w:t>
      </w:r>
      <w:r w:rsidRPr="003654E0">
        <w:rPr>
          <w:spacing w:val="53"/>
          <w:lang w:eastAsia="en-US"/>
        </w:rPr>
        <w:t xml:space="preserve"> </w:t>
      </w:r>
      <w:r w:rsidRPr="003654E0">
        <w:rPr>
          <w:spacing w:val="-1"/>
          <w:lang w:eastAsia="en-US"/>
        </w:rPr>
        <w:t>dall'approvazione</w:t>
      </w:r>
      <w:r w:rsidRPr="003654E0">
        <w:rPr>
          <w:lang w:eastAsia="en-US"/>
        </w:rPr>
        <w:t xml:space="preserve"> del</w:t>
      </w:r>
      <w:r w:rsidRPr="003654E0">
        <w:rPr>
          <w:spacing w:val="-2"/>
          <w:lang w:eastAsia="en-US"/>
        </w:rPr>
        <w:t xml:space="preserve"> </w:t>
      </w:r>
      <w:r w:rsidRPr="003654E0">
        <w:rPr>
          <w:spacing w:val="-1"/>
          <w:lang w:eastAsia="en-US"/>
        </w:rPr>
        <w:t>progetto</w:t>
      </w:r>
      <w:r w:rsidRPr="003654E0">
        <w:rPr>
          <w:lang w:eastAsia="en-US"/>
        </w:rPr>
        <w:t xml:space="preserve"> </w:t>
      </w:r>
      <w:r w:rsidRPr="003654E0">
        <w:rPr>
          <w:spacing w:val="-2"/>
          <w:lang w:eastAsia="en-US"/>
        </w:rPr>
        <w:t>definitivo,</w:t>
      </w:r>
      <w:r w:rsidRPr="003654E0">
        <w:rPr>
          <w:lang w:eastAsia="en-US"/>
        </w:rPr>
        <w:t xml:space="preserve"> ai</w:t>
      </w:r>
      <w:r w:rsidRPr="003654E0">
        <w:rPr>
          <w:spacing w:val="1"/>
          <w:lang w:eastAsia="en-US"/>
        </w:rPr>
        <w:t xml:space="preserve"> </w:t>
      </w:r>
      <w:r w:rsidRPr="003654E0">
        <w:rPr>
          <w:spacing w:val="-1"/>
          <w:lang w:eastAsia="en-US"/>
        </w:rPr>
        <w:t>sensi</w:t>
      </w:r>
      <w:r w:rsidRPr="003654E0">
        <w:rPr>
          <w:spacing w:val="1"/>
          <w:lang w:eastAsia="en-US"/>
        </w:rPr>
        <w:t xml:space="preserve"> </w:t>
      </w:r>
      <w:r w:rsidRPr="003654E0">
        <w:rPr>
          <w:spacing w:val="-1"/>
          <w:lang w:eastAsia="en-US"/>
        </w:rPr>
        <w:t>degli</w:t>
      </w:r>
      <w:r w:rsidRPr="003654E0">
        <w:rPr>
          <w:spacing w:val="-2"/>
          <w:lang w:eastAsia="en-US"/>
        </w:rPr>
        <w:t xml:space="preserve"> </w:t>
      </w:r>
      <w:r w:rsidRPr="003654E0">
        <w:rPr>
          <w:spacing w:val="-1"/>
          <w:lang w:eastAsia="en-US"/>
        </w:rPr>
        <w:t>artt.</w:t>
      </w:r>
      <w:r w:rsidRPr="003654E0">
        <w:rPr>
          <w:lang w:eastAsia="en-US"/>
        </w:rPr>
        <w:t xml:space="preserve"> 15</w:t>
      </w:r>
      <w:r w:rsidRPr="003654E0">
        <w:rPr>
          <w:spacing w:val="-3"/>
          <w:lang w:eastAsia="en-US"/>
        </w:rPr>
        <w:t xml:space="preserve"> </w:t>
      </w:r>
      <w:r w:rsidRPr="003654E0">
        <w:rPr>
          <w:lang w:eastAsia="en-US"/>
        </w:rPr>
        <w:t xml:space="preserve">e 16 </w:t>
      </w:r>
      <w:r w:rsidRPr="003654E0">
        <w:rPr>
          <w:spacing w:val="-1"/>
          <w:lang w:eastAsia="en-US"/>
        </w:rPr>
        <w:t>della</w:t>
      </w:r>
      <w:r w:rsidRPr="003654E0">
        <w:rPr>
          <w:lang w:eastAsia="en-US"/>
        </w:rPr>
        <w:t xml:space="preserve"> </w:t>
      </w:r>
      <w:r w:rsidRPr="003654E0">
        <w:rPr>
          <w:spacing w:val="-1"/>
          <w:lang w:eastAsia="en-US"/>
        </w:rPr>
        <w:t>L.R. 19</w:t>
      </w:r>
      <w:r w:rsidRPr="003654E0">
        <w:rPr>
          <w:lang w:eastAsia="en-US"/>
        </w:rPr>
        <w:t xml:space="preserve"> </w:t>
      </w:r>
      <w:r w:rsidRPr="003654E0">
        <w:rPr>
          <w:spacing w:val="-1"/>
          <w:lang w:eastAsia="en-US"/>
        </w:rPr>
        <w:t>dicembre</w:t>
      </w:r>
      <w:r w:rsidRPr="003654E0">
        <w:rPr>
          <w:lang w:eastAsia="en-US"/>
        </w:rPr>
        <w:t xml:space="preserve"> </w:t>
      </w:r>
      <w:r w:rsidRPr="003654E0">
        <w:rPr>
          <w:spacing w:val="-1"/>
          <w:lang w:eastAsia="en-US"/>
        </w:rPr>
        <w:t>2002,</w:t>
      </w:r>
      <w:r w:rsidRPr="003654E0">
        <w:rPr>
          <w:lang w:eastAsia="en-US"/>
        </w:rPr>
        <w:t xml:space="preserve"> n. 37. </w:t>
      </w:r>
    </w:p>
    <w:p w14:paraId="3B828188" w14:textId="77777777" w:rsidR="003654E0" w:rsidRPr="003654E0" w:rsidRDefault="003654E0" w:rsidP="003654E0">
      <w:pPr>
        <w:spacing w:before="72"/>
        <w:ind w:left="426"/>
        <w:jc w:val="both"/>
        <w:rPr>
          <w:spacing w:val="-1"/>
          <w:lang w:eastAsia="en-US"/>
        </w:rPr>
      </w:pPr>
      <w:r w:rsidRPr="003654E0">
        <w:rPr>
          <w:spacing w:val="-1"/>
          <w:lang w:eastAsia="en-US"/>
        </w:rPr>
        <w:t xml:space="preserve">Alla parte di progetto che prevede il vincolo espropriativo è allegato un elaborato predisposto dal proponente in cui sono elencate le aree interessate dall’opera e i nominativi di coloro che risultano proprietari secondo le risultanze dei registri catastali. </w:t>
      </w:r>
    </w:p>
    <w:p w14:paraId="18B02510" w14:textId="77777777" w:rsidR="003654E0" w:rsidRPr="003654E0" w:rsidRDefault="003654E0" w:rsidP="003654E0">
      <w:pPr>
        <w:spacing w:before="72"/>
        <w:ind w:left="426"/>
        <w:jc w:val="both"/>
        <w:rPr>
          <w:lang w:eastAsia="en-US"/>
        </w:rPr>
      </w:pPr>
      <w:r w:rsidRPr="003654E0">
        <w:rPr>
          <w:spacing w:val="-1"/>
          <w:lang w:eastAsia="en-US"/>
        </w:rPr>
        <w:t xml:space="preserve">I proprietari delle aree soggette a vincolo sono stati informati tramite lettera raccomandata secondo quanto disposto dalla </w:t>
      </w:r>
      <w:proofErr w:type="spellStart"/>
      <w:r w:rsidRPr="003654E0">
        <w:rPr>
          <w:spacing w:val="-1"/>
          <w:lang w:eastAsia="en-US"/>
        </w:rPr>
        <w:t>l.r</w:t>
      </w:r>
      <w:proofErr w:type="spellEnd"/>
      <w:r w:rsidRPr="003654E0">
        <w:rPr>
          <w:spacing w:val="-1"/>
          <w:lang w:eastAsia="en-US"/>
        </w:rPr>
        <w:t>. 37/2002.</w:t>
      </w:r>
    </w:p>
    <w:p w14:paraId="0200C421" w14:textId="77777777" w:rsidR="006021AB" w:rsidRPr="000B1580" w:rsidRDefault="006021AB" w:rsidP="007B14B7">
      <w:pPr>
        <w:autoSpaceDE w:val="0"/>
        <w:autoSpaceDN w:val="0"/>
        <w:adjustRightInd w:val="0"/>
        <w:spacing w:before="60"/>
        <w:jc w:val="both"/>
        <w:rPr>
          <w:strike/>
        </w:rPr>
      </w:pPr>
    </w:p>
    <w:sectPr w:rsidR="006021AB" w:rsidRPr="000B1580" w:rsidSect="00AD7CA3">
      <w:footerReference w:type="default" r:id="rId1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E7283" w14:textId="77777777" w:rsidR="00D75141" w:rsidRDefault="00D75141">
      <w:r>
        <w:separator/>
      </w:r>
    </w:p>
  </w:endnote>
  <w:endnote w:type="continuationSeparator" w:id="0">
    <w:p w14:paraId="7CE8DD01" w14:textId="77777777" w:rsidR="00D75141" w:rsidRDefault="00D75141">
      <w:r>
        <w:continuationSeparator/>
      </w:r>
    </w:p>
  </w:endnote>
  <w:endnote w:type="continuationNotice" w:id="1">
    <w:p w14:paraId="43E21B8B" w14:textId="77777777" w:rsidR="00D75141" w:rsidRDefault="00D75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CPFL+CenturyGothic">
    <w:altName w:val="Century Gothic"/>
    <w:charset w:val="00"/>
    <w:family w:val="roman"/>
    <w:pitch w:val="variable"/>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5B01" w14:textId="77777777" w:rsidR="00E57047" w:rsidRDefault="00E57047" w:rsidP="001A3370">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D50F5" w14:textId="77777777" w:rsidR="00D75141" w:rsidRDefault="00D75141">
      <w:r>
        <w:separator/>
      </w:r>
    </w:p>
  </w:footnote>
  <w:footnote w:type="continuationSeparator" w:id="0">
    <w:p w14:paraId="20960990" w14:textId="77777777" w:rsidR="00D75141" w:rsidRDefault="00D75141">
      <w:r>
        <w:continuationSeparator/>
      </w:r>
    </w:p>
  </w:footnote>
  <w:footnote w:type="continuationNotice" w:id="1">
    <w:p w14:paraId="228905CB" w14:textId="77777777" w:rsidR="00D75141" w:rsidRDefault="00D75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309"/>
    <w:multiLevelType w:val="multilevel"/>
    <w:tmpl w:val="8AF8B6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B5E2D60"/>
    <w:multiLevelType w:val="hybridMultilevel"/>
    <w:tmpl w:val="7B6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B11C7E"/>
    <w:multiLevelType w:val="hybridMultilevel"/>
    <w:tmpl w:val="65B0A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ED34BD"/>
    <w:multiLevelType w:val="hybridMultilevel"/>
    <w:tmpl w:val="0BB8120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A1F1C14"/>
    <w:multiLevelType w:val="hybridMultilevel"/>
    <w:tmpl w:val="D2AA3CC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CB22E59"/>
    <w:multiLevelType w:val="hybridMultilevel"/>
    <w:tmpl w:val="8A9E4C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DE0B68"/>
    <w:multiLevelType w:val="hybridMultilevel"/>
    <w:tmpl w:val="6DEC79AE"/>
    <w:lvl w:ilvl="0" w:tplc="5D224DA4">
      <w:start w:val="1"/>
      <w:numFmt w:val="bullet"/>
      <w:lvlText w:val=""/>
      <w:lvlJc w:val="left"/>
      <w:pPr>
        <w:tabs>
          <w:tab w:val="num" w:pos="720"/>
        </w:tabs>
        <w:ind w:left="720" w:hanging="360"/>
      </w:pPr>
      <w:rPr>
        <w:rFonts w:ascii="Symbol" w:hAnsi="Symbol" w:hint="default"/>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FDB5250"/>
    <w:multiLevelType w:val="hybridMultilevel"/>
    <w:tmpl w:val="0D20BED8"/>
    <w:lvl w:ilvl="0" w:tplc="89F8535E">
      <w:start w:val="1"/>
      <w:numFmt w:val="bullet"/>
      <w:lvlText w:val="-"/>
      <w:lvlJc w:val="left"/>
      <w:pPr>
        <w:tabs>
          <w:tab w:val="num" w:pos="360"/>
        </w:tabs>
        <w:ind w:left="360" w:hanging="36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0A7FF5"/>
    <w:multiLevelType w:val="hybridMultilevel"/>
    <w:tmpl w:val="7584B1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3447681"/>
    <w:multiLevelType w:val="hybridMultilevel"/>
    <w:tmpl w:val="F7342CAC"/>
    <w:lvl w:ilvl="0" w:tplc="152EE2D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5A2E3B"/>
    <w:multiLevelType w:val="hybridMultilevel"/>
    <w:tmpl w:val="A88A42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0310DB"/>
    <w:multiLevelType w:val="multilevel"/>
    <w:tmpl w:val="AE72DF4C"/>
    <w:lvl w:ilvl="0">
      <w:start w:val="1"/>
      <w:numFmt w:val="bullet"/>
      <w:lvlText w:val=""/>
      <w:lvlJc w:val="left"/>
      <w:pPr>
        <w:ind w:left="572" w:hanging="360"/>
      </w:pPr>
      <w:rPr>
        <w:rFonts w:ascii="Symbol" w:hAnsi="Symbol" w:cs="Symbol" w:hint="default"/>
      </w:rPr>
    </w:lvl>
    <w:lvl w:ilvl="1">
      <w:start w:val="1"/>
      <w:numFmt w:val="bullet"/>
      <w:lvlText w:val="o"/>
      <w:lvlJc w:val="left"/>
      <w:pPr>
        <w:ind w:left="1292" w:hanging="360"/>
      </w:pPr>
      <w:rPr>
        <w:rFonts w:ascii="Courier New" w:hAnsi="Courier New" w:cs="Courier New" w:hint="default"/>
      </w:rPr>
    </w:lvl>
    <w:lvl w:ilvl="2">
      <w:start w:val="1"/>
      <w:numFmt w:val="bullet"/>
      <w:lvlText w:val=""/>
      <w:lvlJc w:val="left"/>
      <w:pPr>
        <w:ind w:left="2012" w:hanging="360"/>
      </w:pPr>
      <w:rPr>
        <w:rFonts w:ascii="Wingdings" w:hAnsi="Wingdings" w:cs="Wingdings" w:hint="default"/>
      </w:rPr>
    </w:lvl>
    <w:lvl w:ilvl="3">
      <w:start w:val="1"/>
      <w:numFmt w:val="bullet"/>
      <w:lvlText w:val=""/>
      <w:lvlJc w:val="left"/>
      <w:pPr>
        <w:ind w:left="2732" w:hanging="360"/>
      </w:pPr>
      <w:rPr>
        <w:rFonts w:ascii="Symbol" w:hAnsi="Symbol" w:cs="Symbol" w:hint="default"/>
      </w:rPr>
    </w:lvl>
    <w:lvl w:ilvl="4">
      <w:start w:val="1"/>
      <w:numFmt w:val="bullet"/>
      <w:lvlText w:val="o"/>
      <w:lvlJc w:val="left"/>
      <w:pPr>
        <w:ind w:left="3452" w:hanging="360"/>
      </w:pPr>
      <w:rPr>
        <w:rFonts w:ascii="Courier New" w:hAnsi="Courier New" w:cs="Courier New" w:hint="default"/>
      </w:rPr>
    </w:lvl>
    <w:lvl w:ilvl="5">
      <w:start w:val="1"/>
      <w:numFmt w:val="bullet"/>
      <w:lvlText w:val=""/>
      <w:lvlJc w:val="left"/>
      <w:pPr>
        <w:ind w:left="4172" w:hanging="360"/>
      </w:pPr>
      <w:rPr>
        <w:rFonts w:ascii="Wingdings" w:hAnsi="Wingdings" w:cs="Wingdings" w:hint="default"/>
      </w:rPr>
    </w:lvl>
    <w:lvl w:ilvl="6">
      <w:start w:val="1"/>
      <w:numFmt w:val="bullet"/>
      <w:lvlText w:val=""/>
      <w:lvlJc w:val="left"/>
      <w:pPr>
        <w:ind w:left="4892" w:hanging="360"/>
      </w:pPr>
      <w:rPr>
        <w:rFonts w:ascii="Symbol" w:hAnsi="Symbol" w:cs="Symbol" w:hint="default"/>
      </w:rPr>
    </w:lvl>
    <w:lvl w:ilvl="7">
      <w:start w:val="1"/>
      <w:numFmt w:val="bullet"/>
      <w:lvlText w:val="o"/>
      <w:lvlJc w:val="left"/>
      <w:pPr>
        <w:ind w:left="5612" w:hanging="360"/>
      </w:pPr>
      <w:rPr>
        <w:rFonts w:ascii="Courier New" w:hAnsi="Courier New" w:cs="Courier New" w:hint="default"/>
      </w:rPr>
    </w:lvl>
    <w:lvl w:ilvl="8">
      <w:start w:val="1"/>
      <w:numFmt w:val="bullet"/>
      <w:lvlText w:val=""/>
      <w:lvlJc w:val="left"/>
      <w:pPr>
        <w:ind w:left="6332" w:hanging="360"/>
      </w:pPr>
      <w:rPr>
        <w:rFonts w:ascii="Wingdings" w:hAnsi="Wingdings" w:cs="Wingdings" w:hint="default"/>
      </w:rPr>
    </w:lvl>
  </w:abstractNum>
  <w:abstractNum w:abstractNumId="12" w15:restartNumberingAfterBreak="0">
    <w:nsid w:val="70233AC6"/>
    <w:multiLevelType w:val="multilevel"/>
    <w:tmpl w:val="F830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C427A"/>
    <w:multiLevelType w:val="hybridMultilevel"/>
    <w:tmpl w:val="F0323D1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76F31747"/>
    <w:multiLevelType w:val="hybridMultilevel"/>
    <w:tmpl w:val="545A52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7FE00535"/>
    <w:multiLevelType w:val="hybridMultilevel"/>
    <w:tmpl w:val="F19819FC"/>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1127702978">
    <w:abstractNumId w:val="7"/>
  </w:num>
  <w:num w:numId="2" w16cid:durableId="1907255052">
    <w:abstractNumId w:val="6"/>
  </w:num>
  <w:num w:numId="3" w16cid:durableId="2049210585">
    <w:abstractNumId w:val="12"/>
  </w:num>
  <w:num w:numId="4" w16cid:durableId="1857815707">
    <w:abstractNumId w:val="4"/>
  </w:num>
  <w:num w:numId="5" w16cid:durableId="1458141569">
    <w:abstractNumId w:val="3"/>
  </w:num>
  <w:num w:numId="6" w16cid:durableId="1702970758">
    <w:abstractNumId w:val="3"/>
  </w:num>
  <w:num w:numId="7" w16cid:durableId="1895197957">
    <w:abstractNumId w:val="8"/>
  </w:num>
  <w:num w:numId="8" w16cid:durableId="1208562393">
    <w:abstractNumId w:val="13"/>
  </w:num>
  <w:num w:numId="9" w16cid:durableId="864176552">
    <w:abstractNumId w:val="5"/>
  </w:num>
  <w:num w:numId="10" w16cid:durableId="1065489506">
    <w:abstractNumId w:val="14"/>
  </w:num>
  <w:num w:numId="11" w16cid:durableId="921527670">
    <w:abstractNumId w:val="9"/>
  </w:num>
  <w:num w:numId="12" w16cid:durableId="1429502306">
    <w:abstractNumId w:val="11"/>
  </w:num>
  <w:num w:numId="13" w16cid:durableId="1738505271">
    <w:abstractNumId w:val="0"/>
  </w:num>
  <w:num w:numId="14" w16cid:durableId="1032725857">
    <w:abstractNumId w:val="1"/>
  </w:num>
  <w:num w:numId="15" w16cid:durableId="561603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1984601">
    <w:abstractNumId w:val="0"/>
  </w:num>
  <w:num w:numId="17" w16cid:durableId="1103764859">
    <w:abstractNumId w:val="11"/>
  </w:num>
  <w:num w:numId="18" w16cid:durableId="664892952">
    <w:abstractNumId w:val="15"/>
  </w:num>
  <w:num w:numId="19" w16cid:durableId="3092955">
    <w:abstractNumId w:val="10"/>
  </w:num>
  <w:num w:numId="20" w16cid:durableId="553858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0F"/>
    <w:rsid w:val="000079D0"/>
    <w:rsid w:val="00007B85"/>
    <w:rsid w:val="0001132A"/>
    <w:rsid w:val="00014C36"/>
    <w:rsid w:val="0002220A"/>
    <w:rsid w:val="000266FF"/>
    <w:rsid w:val="00027350"/>
    <w:rsid w:val="0003258D"/>
    <w:rsid w:val="00034CD3"/>
    <w:rsid w:val="00035571"/>
    <w:rsid w:val="000416DE"/>
    <w:rsid w:val="0004244C"/>
    <w:rsid w:val="000609EA"/>
    <w:rsid w:val="0007150B"/>
    <w:rsid w:val="00072401"/>
    <w:rsid w:val="00074CE2"/>
    <w:rsid w:val="000808C3"/>
    <w:rsid w:val="00081AA6"/>
    <w:rsid w:val="000902A7"/>
    <w:rsid w:val="000A0599"/>
    <w:rsid w:val="000A322F"/>
    <w:rsid w:val="000A3C3B"/>
    <w:rsid w:val="000B1580"/>
    <w:rsid w:val="000B2637"/>
    <w:rsid w:val="000B58FD"/>
    <w:rsid w:val="000B5FB7"/>
    <w:rsid w:val="000B6DBA"/>
    <w:rsid w:val="000C064B"/>
    <w:rsid w:val="000C453E"/>
    <w:rsid w:val="000C646F"/>
    <w:rsid w:val="000D257C"/>
    <w:rsid w:val="000D2C21"/>
    <w:rsid w:val="000D2F58"/>
    <w:rsid w:val="000D7887"/>
    <w:rsid w:val="000E214F"/>
    <w:rsid w:val="000F201A"/>
    <w:rsid w:val="00102375"/>
    <w:rsid w:val="0011127A"/>
    <w:rsid w:val="0011540C"/>
    <w:rsid w:val="00120673"/>
    <w:rsid w:val="00121E31"/>
    <w:rsid w:val="001221D0"/>
    <w:rsid w:val="0012282E"/>
    <w:rsid w:val="001328AD"/>
    <w:rsid w:val="001354A3"/>
    <w:rsid w:val="00144877"/>
    <w:rsid w:val="00144CD8"/>
    <w:rsid w:val="0014579B"/>
    <w:rsid w:val="00150446"/>
    <w:rsid w:val="001549BC"/>
    <w:rsid w:val="00156F7A"/>
    <w:rsid w:val="001570C5"/>
    <w:rsid w:val="001635E8"/>
    <w:rsid w:val="0016601B"/>
    <w:rsid w:val="00172542"/>
    <w:rsid w:val="0017478C"/>
    <w:rsid w:val="0017783A"/>
    <w:rsid w:val="001838F7"/>
    <w:rsid w:val="001A23B2"/>
    <w:rsid w:val="001A3370"/>
    <w:rsid w:val="001A5EDD"/>
    <w:rsid w:val="001A791C"/>
    <w:rsid w:val="001B110E"/>
    <w:rsid w:val="001C7957"/>
    <w:rsid w:val="001D2188"/>
    <w:rsid w:val="001D256B"/>
    <w:rsid w:val="001E116A"/>
    <w:rsid w:val="001F115D"/>
    <w:rsid w:val="001F61D5"/>
    <w:rsid w:val="00216A63"/>
    <w:rsid w:val="00232EC7"/>
    <w:rsid w:val="002408C9"/>
    <w:rsid w:val="00243FEE"/>
    <w:rsid w:val="0025647C"/>
    <w:rsid w:val="00256F56"/>
    <w:rsid w:val="002600B2"/>
    <w:rsid w:val="00266E93"/>
    <w:rsid w:val="00273BCE"/>
    <w:rsid w:val="00277EA1"/>
    <w:rsid w:val="002903A6"/>
    <w:rsid w:val="002A371E"/>
    <w:rsid w:val="002A5B98"/>
    <w:rsid w:val="002B659D"/>
    <w:rsid w:val="002C0983"/>
    <w:rsid w:val="002C491A"/>
    <w:rsid w:val="002C677E"/>
    <w:rsid w:val="002D015E"/>
    <w:rsid w:val="002D0681"/>
    <w:rsid w:val="002D6964"/>
    <w:rsid w:val="002E46B9"/>
    <w:rsid w:val="002E6A00"/>
    <w:rsid w:val="002F0089"/>
    <w:rsid w:val="002F4B77"/>
    <w:rsid w:val="002F7E94"/>
    <w:rsid w:val="00301DC6"/>
    <w:rsid w:val="00304387"/>
    <w:rsid w:val="0030504B"/>
    <w:rsid w:val="0031328B"/>
    <w:rsid w:val="00317592"/>
    <w:rsid w:val="00317C61"/>
    <w:rsid w:val="00324139"/>
    <w:rsid w:val="003334A9"/>
    <w:rsid w:val="00334A0F"/>
    <w:rsid w:val="00334F2A"/>
    <w:rsid w:val="00335AB3"/>
    <w:rsid w:val="00337EB9"/>
    <w:rsid w:val="003430EE"/>
    <w:rsid w:val="00343B14"/>
    <w:rsid w:val="003453DB"/>
    <w:rsid w:val="00347999"/>
    <w:rsid w:val="003524DC"/>
    <w:rsid w:val="00352F8F"/>
    <w:rsid w:val="003536D8"/>
    <w:rsid w:val="003654E0"/>
    <w:rsid w:val="00375807"/>
    <w:rsid w:val="00392774"/>
    <w:rsid w:val="003A3138"/>
    <w:rsid w:val="003C4424"/>
    <w:rsid w:val="003D68DA"/>
    <w:rsid w:val="003E092D"/>
    <w:rsid w:val="003F4DD6"/>
    <w:rsid w:val="00400C79"/>
    <w:rsid w:val="004155C0"/>
    <w:rsid w:val="00433D05"/>
    <w:rsid w:val="00436839"/>
    <w:rsid w:val="0043739D"/>
    <w:rsid w:val="004415EE"/>
    <w:rsid w:val="00442296"/>
    <w:rsid w:val="00443CD1"/>
    <w:rsid w:val="00457E2C"/>
    <w:rsid w:val="0047061C"/>
    <w:rsid w:val="0047212C"/>
    <w:rsid w:val="00477A5E"/>
    <w:rsid w:val="00477DDA"/>
    <w:rsid w:val="00496C7D"/>
    <w:rsid w:val="004972EA"/>
    <w:rsid w:val="004B2CF4"/>
    <w:rsid w:val="004D0DB7"/>
    <w:rsid w:val="004D3180"/>
    <w:rsid w:val="004D7481"/>
    <w:rsid w:val="004E3209"/>
    <w:rsid w:val="004E4FF0"/>
    <w:rsid w:val="004F5241"/>
    <w:rsid w:val="00502DC2"/>
    <w:rsid w:val="005040D3"/>
    <w:rsid w:val="00504894"/>
    <w:rsid w:val="005048AB"/>
    <w:rsid w:val="00504FEB"/>
    <w:rsid w:val="00524513"/>
    <w:rsid w:val="00531335"/>
    <w:rsid w:val="0053262D"/>
    <w:rsid w:val="00533CFD"/>
    <w:rsid w:val="005421C7"/>
    <w:rsid w:val="0054486C"/>
    <w:rsid w:val="00551AF2"/>
    <w:rsid w:val="00562ABC"/>
    <w:rsid w:val="005634C6"/>
    <w:rsid w:val="0056409D"/>
    <w:rsid w:val="0056430D"/>
    <w:rsid w:val="005758CF"/>
    <w:rsid w:val="00593747"/>
    <w:rsid w:val="0059511C"/>
    <w:rsid w:val="0059539E"/>
    <w:rsid w:val="0059633C"/>
    <w:rsid w:val="005A10DB"/>
    <w:rsid w:val="005A4DAD"/>
    <w:rsid w:val="005B2722"/>
    <w:rsid w:val="005B64A3"/>
    <w:rsid w:val="005E07BB"/>
    <w:rsid w:val="005E082A"/>
    <w:rsid w:val="005E4273"/>
    <w:rsid w:val="005E636D"/>
    <w:rsid w:val="005E76FF"/>
    <w:rsid w:val="005F2EC1"/>
    <w:rsid w:val="00602105"/>
    <w:rsid w:val="006021AB"/>
    <w:rsid w:val="00623194"/>
    <w:rsid w:val="00624286"/>
    <w:rsid w:val="00624564"/>
    <w:rsid w:val="0063508E"/>
    <w:rsid w:val="006352E3"/>
    <w:rsid w:val="00637221"/>
    <w:rsid w:val="00651678"/>
    <w:rsid w:val="0065664A"/>
    <w:rsid w:val="00660732"/>
    <w:rsid w:val="00663AD9"/>
    <w:rsid w:val="006674AE"/>
    <w:rsid w:val="006706FF"/>
    <w:rsid w:val="00670720"/>
    <w:rsid w:val="00674A4D"/>
    <w:rsid w:val="00687ADB"/>
    <w:rsid w:val="0069456F"/>
    <w:rsid w:val="006A2F79"/>
    <w:rsid w:val="006A3701"/>
    <w:rsid w:val="006B63DA"/>
    <w:rsid w:val="006C143F"/>
    <w:rsid w:val="006C5A8A"/>
    <w:rsid w:val="006D0851"/>
    <w:rsid w:val="006D2DB9"/>
    <w:rsid w:val="00701EA5"/>
    <w:rsid w:val="0070204C"/>
    <w:rsid w:val="0070383B"/>
    <w:rsid w:val="00707CAD"/>
    <w:rsid w:val="00710E0B"/>
    <w:rsid w:val="0071652A"/>
    <w:rsid w:val="00726290"/>
    <w:rsid w:val="00736091"/>
    <w:rsid w:val="007448CC"/>
    <w:rsid w:val="00745273"/>
    <w:rsid w:val="00745570"/>
    <w:rsid w:val="00754C20"/>
    <w:rsid w:val="00762659"/>
    <w:rsid w:val="007640D5"/>
    <w:rsid w:val="007672D3"/>
    <w:rsid w:val="00771F9C"/>
    <w:rsid w:val="0079260F"/>
    <w:rsid w:val="007A57B4"/>
    <w:rsid w:val="007B0EE2"/>
    <w:rsid w:val="007B14B7"/>
    <w:rsid w:val="007B3A56"/>
    <w:rsid w:val="007C4E39"/>
    <w:rsid w:val="007D1DF8"/>
    <w:rsid w:val="007E11E8"/>
    <w:rsid w:val="007E274B"/>
    <w:rsid w:val="007E4158"/>
    <w:rsid w:val="007E6F4A"/>
    <w:rsid w:val="007F378C"/>
    <w:rsid w:val="00800B0A"/>
    <w:rsid w:val="00805AC0"/>
    <w:rsid w:val="00825A4C"/>
    <w:rsid w:val="00826264"/>
    <w:rsid w:val="00826B94"/>
    <w:rsid w:val="0082753B"/>
    <w:rsid w:val="00827792"/>
    <w:rsid w:val="00841353"/>
    <w:rsid w:val="00841D67"/>
    <w:rsid w:val="00857952"/>
    <w:rsid w:val="00871225"/>
    <w:rsid w:val="00874557"/>
    <w:rsid w:val="008745AF"/>
    <w:rsid w:val="0087546C"/>
    <w:rsid w:val="00880FCB"/>
    <w:rsid w:val="008814F8"/>
    <w:rsid w:val="008818A1"/>
    <w:rsid w:val="008920A8"/>
    <w:rsid w:val="008B1521"/>
    <w:rsid w:val="008C32AE"/>
    <w:rsid w:val="008D472B"/>
    <w:rsid w:val="008D4D8F"/>
    <w:rsid w:val="008E0713"/>
    <w:rsid w:val="008E44D7"/>
    <w:rsid w:val="008E47A8"/>
    <w:rsid w:val="008F3A38"/>
    <w:rsid w:val="00903D9C"/>
    <w:rsid w:val="00940D97"/>
    <w:rsid w:val="009434D3"/>
    <w:rsid w:val="00944AE8"/>
    <w:rsid w:val="00945CD2"/>
    <w:rsid w:val="00947B53"/>
    <w:rsid w:val="00950D34"/>
    <w:rsid w:val="00960C80"/>
    <w:rsid w:val="00972BEE"/>
    <w:rsid w:val="00974CBD"/>
    <w:rsid w:val="00983BC2"/>
    <w:rsid w:val="009924DB"/>
    <w:rsid w:val="00995BDB"/>
    <w:rsid w:val="009B0B6D"/>
    <w:rsid w:val="009C2BB6"/>
    <w:rsid w:val="009C62B6"/>
    <w:rsid w:val="009C62B8"/>
    <w:rsid w:val="009E0D2F"/>
    <w:rsid w:val="009E43B2"/>
    <w:rsid w:val="009E452C"/>
    <w:rsid w:val="009E49A0"/>
    <w:rsid w:val="009F4DCF"/>
    <w:rsid w:val="009F548A"/>
    <w:rsid w:val="00A01351"/>
    <w:rsid w:val="00A017A9"/>
    <w:rsid w:val="00A021B4"/>
    <w:rsid w:val="00A02C5A"/>
    <w:rsid w:val="00A133E0"/>
    <w:rsid w:val="00A1544B"/>
    <w:rsid w:val="00A4788B"/>
    <w:rsid w:val="00A5070F"/>
    <w:rsid w:val="00A52777"/>
    <w:rsid w:val="00A726CE"/>
    <w:rsid w:val="00A73118"/>
    <w:rsid w:val="00A80457"/>
    <w:rsid w:val="00A83F66"/>
    <w:rsid w:val="00A846B5"/>
    <w:rsid w:val="00A9122B"/>
    <w:rsid w:val="00AA1DD7"/>
    <w:rsid w:val="00AB4997"/>
    <w:rsid w:val="00AC3982"/>
    <w:rsid w:val="00AD02DD"/>
    <w:rsid w:val="00AD47E6"/>
    <w:rsid w:val="00AD6732"/>
    <w:rsid w:val="00AD7CA3"/>
    <w:rsid w:val="00AE54EA"/>
    <w:rsid w:val="00AF264E"/>
    <w:rsid w:val="00B035AF"/>
    <w:rsid w:val="00B1135D"/>
    <w:rsid w:val="00B13C34"/>
    <w:rsid w:val="00B1400F"/>
    <w:rsid w:val="00B15A52"/>
    <w:rsid w:val="00B26ED9"/>
    <w:rsid w:val="00B35A78"/>
    <w:rsid w:val="00B515E3"/>
    <w:rsid w:val="00B54D46"/>
    <w:rsid w:val="00B654E7"/>
    <w:rsid w:val="00B91830"/>
    <w:rsid w:val="00B97DA4"/>
    <w:rsid w:val="00BC0669"/>
    <w:rsid w:val="00BC1D8A"/>
    <w:rsid w:val="00BC2FBF"/>
    <w:rsid w:val="00BC4AF4"/>
    <w:rsid w:val="00BC60D0"/>
    <w:rsid w:val="00BD2D75"/>
    <w:rsid w:val="00BE0446"/>
    <w:rsid w:val="00BE5721"/>
    <w:rsid w:val="00BF50C1"/>
    <w:rsid w:val="00BF683C"/>
    <w:rsid w:val="00C10620"/>
    <w:rsid w:val="00C170FF"/>
    <w:rsid w:val="00C2134E"/>
    <w:rsid w:val="00C31C2A"/>
    <w:rsid w:val="00C53D61"/>
    <w:rsid w:val="00C61871"/>
    <w:rsid w:val="00C61923"/>
    <w:rsid w:val="00C714B0"/>
    <w:rsid w:val="00C75057"/>
    <w:rsid w:val="00C75F32"/>
    <w:rsid w:val="00C76FA3"/>
    <w:rsid w:val="00C86EC1"/>
    <w:rsid w:val="00C91DD1"/>
    <w:rsid w:val="00C94BAE"/>
    <w:rsid w:val="00C9649A"/>
    <w:rsid w:val="00CA1C0C"/>
    <w:rsid w:val="00CA1E08"/>
    <w:rsid w:val="00CA78AB"/>
    <w:rsid w:val="00CB296E"/>
    <w:rsid w:val="00CB5919"/>
    <w:rsid w:val="00CC7E9D"/>
    <w:rsid w:val="00CD5061"/>
    <w:rsid w:val="00CE2560"/>
    <w:rsid w:val="00CE2D58"/>
    <w:rsid w:val="00CE45EC"/>
    <w:rsid w:val="00CE7F53"/>
    <w:rsid w:val="00CF218C"/>
    <w:rsid w:val="00CF4B1B"/>
    <w:rsid w:val="00D165A1"/>
    <w:rsid w:val="00D17D33"/>
    <w:rsid w:val="00D322C6"/>
    <w:rsid w:val="00D33786"/>
    <w:rsid w:val="00D43376"/>
    <w:rsid w:val="00D444CD"/>
    <w:rsid w:val="00D46889"/>
    <w:rsid w:val="00D4774B"/>
    <w:rsid w:val="00D562CB"/>
    <w:rsid w:val="00D62927"/>
    <w:rsid w:val="00D64AC4"/>
    <w:rsid w:val="00D72F9B"/>
    <w:rsid w:val="00D73B07"/>
    <w:rsid w:val="00D75141"/>
    <w:rsid w:val="00D8065B"/>
    <w:rsid w:val="00D936C2"/>
    <w:rsid w:val="00D95A71"/>
    <w:rsid w:val="00DA1E26"/>
    <w:rsid w:val="00DB2FFD"/>
    <w:rsid w:val="00DC009E"/>
    <w:rsid w:val="00DC7610"/>
    <w:rsid w:val="00DD2590"/>
    <w:rsid w:val="00DE3DA5"/>
    <w:rsid w:val="00DE4331"/>
    <w:rsid w:val="00DE6DB2"/>
    <w:rsid w:val="00E00084"/>
    <w:rsid w:val="00E031E5"/>
    <w:rsid w:val="00E03C8A"/>
    <w:rsid w:val="00E04EA0"/>
    <w:rsid w:val="00E064DF"/>
    <w:rsid w:val="00E06B24"/>
    <w:rsid w:val="00E07F56"/>
    <w:rsid w:val="00E151B8"/>
    <w:rsid w:val="00E207B9"/>
    <w:rsid w:val="00E26AFA"/>
    <w:rsid w:val="00E53123"/>
    <w:rsid w:val="00E57047"/>
    <w:rsid w:val="00E611A0"/>
    <w:rsid w:val="00E713C5"/>
    <w:rsid w:val="00E7639D"/>
    <w:rsid w:val="00E772D2"/>
    <w:rsid w:val="00E82C7B"/>
    <w:rsid w:val="00E84B92"/>
    <w:rsid w:val="00E860E3"/>
    <w:rsid w:val="00E94870"/>
    <w:rsid w:val="00E952F0"/>
    <w:rsid w:val="00EA2EDC"/>
    <w:rsid w:val="00EB043B"/>
    <w:rsid w:val="00EB04AC"/>
    <w:rsid w:val="00EB7BB5"/>
    <w:rsid w:val="00EC09C3"/>
    <w:rsid w:val="00EC442A"/>
    <w:rsid w:val="00EE1D68"/>
    <w:rsid w:val="00EF7744"/>
    <w:rsid w:val="00F0197F"/>
    <w:rsid w:val="00F06F44"/>
    <w:rsid w:val="00F15933"/>
    <w:rsid w:val="00F17798"/>
    <w:rsid w:val="00F302C5"/>
    <w:rsid w:val="00F41086"/>
    <w:rsid w:val="00F50813"/>
    <w:rsid w:val="00F71772"/>
    <w:rsid w:val="00F71E2A"/>
    <w:rsid w:val="00F74F10"/>
    <w:rsid w:val="00F86227"/>
    <w:rsid w:val="00FA3EED"/>
    <w:rsid w:val="00FB21C7"/>
    <w:rsid w:val="00FB577C"/>
    <w:rsid w:val="00FB6E76"/>
    <w:rsid w:val="00FC1B9E"/>
    <w:rsid w:val="00FD1DCD"/>
    <w:rsid w:val="00FE392A"/>
    <w:rsid w:val="00FE6619"/>
    <w:rsid w:val="00FF7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B0196"/>
  <w15:chartTrackingRefBased/>
  <w15:docId w15:val="{2941D8E5-E873-4301-B51F-B61F421B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9260F"/>
    <w:rPr>
      <w:sz w:val="24"/>
      <w:szCs w:val="24"/>
      <w:lang w:val="it-IT" w:eastAsia="it-IT"/>
    </w:rPr>
  </w:style>
  <w:style w:type="paragraph" w:styleId="Titolo1">
    <w:name w:val="heading 1"/>
    <w:basedOn w:val="Normale"/>
    <w:next w:val="Normale"/>
    <w:link w:val="Titolo1Carattere"/>
    <w:qFormat/>
    <w:rsid w:val="00E7639D"/>
    <w:pPr>
      <w:keepNext/>
      <w:spacing w:before="240" w:after="60"/>
      <w:outlineLvl w:val="0"/>
    </w:pPr>
    <w:rPr>
      <w:rFonts w:ascii="Calibri Light" w:hAnsi="Calibri Light"/>
      <w:b/>
      <w:bCs/>
      <w:kern w:val="32"/>
      <w:sz w:val="32"/>
      <w:szCs w:val="32"/>
    </w:rPr>
  </w:style>
  <w:style w:type="paragraph" w:styleId="Titolo2">
    <w:name w:val="heading 2"/>
    <w:basedOn w:val="Normale"/>
    <w:next w:val="Normale"/>
    <w:qFormat/>
    <w:rsid w:val="0056430D"/>
    <w:pPr>
      <w:keepNext/>
      <w:tabs>
        <w:tab w:val="left" w:pos="1204"/>
        <w:tab w:val="left" w:pos="3472"/>
        <w:tab w:val="left" w:pos="4039"/>
        <w:tab w:val="left" w:pos="6307"/>
      </w:tabs>
      <w:spacing w:before="60"/>
      <w:jc w:val="center"/>
      <w:outlineLvl w:val="1"/>
    </w:pPr>
    <w:rPr>
      <w:rFonts w:ascii="Trebuchet MS" w:hAnsi="Trebuchet MS"/>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rsid w:val="005A10DB"/>
    <w:rPr>
      <w:rFonts w:ascii="Tahoma" w:hAnsi="Tahoma"/>
      <w:sz w:val="16"/>
      <w:szCs w:val="16"/>
      <w:lang w:val="x-none" w:eastAsia="x-none"/>
    </w:rPr>
  </w:style>
  <w:style w:type="character" w:customStyle="1" w:styleId="TestofumettoCarattere">
    <w:name w:val="Testo fumetto Carattere"/>
    <w:link w:val="Testofumetto"/>
    <w:rsid w:val="005A10DB"/>
    <w:rPr>
      <w:rFonts w:ascii="Tahoma" w:hAnsi="Tahoma" w:cs="Tahoma"/>
      <w:sz w:val="16"/>
      <w:szCs w:val="16"/>
    </w:rPr>
  </w:style>
  <w:style w:type="character" w:styleId="Enfasigrassetto">
    <w:name w:val="Strong"/>
    <w:qFormat/>
    <w:rsid w:val="001549BC"/>
    <w:rPr>
      <w:b/>
      <w:bCs/>
    </w:rPr>
  </w:style>
  <w:style w:type="paragraph" w:customStyle="1" w:styleId="Default">
    <w:name w:val="Default"/>
    <w:rsid w:val="000C646F"/>
    <w:pPr>
      <w:autoSpaceDE w:val="0"/>
      <w:autoSpaceDN w:val="0"/>
      <w:adjustRightInd w:val="0"/>
    </w:pPr>
    <w:rPr>
      <w:color w:val="000000"/>
      <w:sz w:val="24"/>
      <w:szCs w:val="24"/>
      <w:lang w:val="it-IT" w:eastAsia="it-IT"/>
    </w:rPr>
  </w:style>
  <w:style w:type="paragraph" w:customStyle="1" w:styleId="Corpodeltesto">
    <w:name w:val="Corpo del testo"/>
    <w:basedOn w:val="Normale"/>
    <w:rsid w:val="000C646F"/>
    <w:pPr>
      <w:overflowPunct w:val="0"/>
      <w:autoSpaceDE w:val="0"/>
      <w:autoSpaceDN w:val="0"/>
      <w:adjustRightInd w:val="0"/>
      <w:spacing w:line="280" w:lineRule="exact"/>
      <w:jc w:val="both"/>
      <w:textAlignment w:val="baseline"/>
    </w:pPr>
    <w:rPr>
      <w:sz w:val="20"/>
      <w:szCs w:val="20"/>
    </w:rPr>
  </w:style>
  <w:style w:type="paragraph" w:styleId="Titolo">
    <w:name w:val="Title"/>
    <w:basedOn w:val="Default"/>
    <w:next w:val="Default"/>
    <w:qFormat/>
    <w:rsid w:val="00477DDA"/>
    <w:rPr>
      <w:rFonts w:ascii="BKCPFL+CenturyGothic" w:hAnsi="BKCPFL+CenturyGothic"/>
      <w:color w:val="auto"/>
    </w:rPr>
  </w:style>
  <w:style w:type="character" w:styleId="Collegamentoipertestuale">
    <w:name w:val="Hyperlink"/>
    <w:rsid w:val="00D33786"/>
    <w:rPr>
      <w:color w:val="003366"/>
      <w:u w:val="single"/>
    </w:rPr>
  </w:style>
  <w:style w:type="paragraph" w:styleId="Rientrocorpodeltesto">
    <w:name w:val="Body Text Indent"/>
    <w:basedOn w:val="Normale"/>
    <w:rsid w:val="0056430D"/>
    <w:pPr>
      <w:spacing w:after="120"/>
      <w:ind w:left="283"/>
    </w:pPr>
  </w:style>
  <w:style w:type="paragraph" w:styleId="Intestazione">
    <w:name w:val="header"/>
    <w:basedOn w:val="Normale"/>
    <w:link w:val="IntestazioneCarattere"/>
    <w:rsid w:val="001A3370"/>
    <w:pPr>
      <w:tabs>
        <w:tab w:val="center" w:pos="4819"/>
        <w:tab w:val="right" w:pos="9638"/>
      </w:tabs>
    </w:pPr>
    <w:rPr>
      <w:lang w:val="x-none" w:eastAsia="x-none"/>
    </w:rPr>
  </w:style>
  <w:style w:type="paragraph" w:styleId="Pidipagina">
    <w:name w:val="footer"/>
    <w:basedOn w:val="Normale"/>
    <w:rsid w:val="001A3370"/>
    <w:pPr>
      <w:tabs>
        <w:tab w:val="center" w:pos="4819"/>
        <w:tab w:val="right" w:pos="9638"/>
      </w:tabs>
    </w:pPr>
  </w:style>
  <w:style w:type="table" w:styleId="Grigliatabella">
    <w:name w:val="Table Grid"/>
    <w:basedOn w:val="Tabellanormale"/>
    <w:rsid w:val="00081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524513"/>
  </w:style>
  <w:style w:type="character" w:customStyle="1" w:styleId="IntestazioneCarattere">
    <w:name w:val="Intestazione Carattere"/>
    <w:link w:val="Intestazione"/>
    <w:rsid w:val="002D0681"/>
    <w:rPr>
      <w:sz w:val="24"/>
      <w:szCs w:val="24"/>
    </w:rPr>
  </w:style>
  <w:style w:type="character" w:styleId="Menzionenonrisolta">
    <w:name w:val="Unresolved Mention"/>
    <w:uiPriority w:val="99"/>
    <w:semiHidden/>
    <w:unhideWhenUsed/>
    <w:rsid w:val="00EB7BB5"/>
    <w:rPr>
      <w:color w:val="808080"/>
      <w:shd w:val="clear" w:color="auto" w:fill="E6E6E6"/>
    </w:rPr>
  </w:style>
  <w:style w:type="paragraph" w:styleId="Paragrafoelenco">
    <w:name w:val="List Paragraph"/>
    <w:basedOn w:val="Normale"/>
    <w:uiPriority w:val="34"/>
    <w:qFormat/>
    <w:rsid w:val="00121E31"/>
    <w:pPr>
      <w:ind w:left="720"/>
      <w:contextualSpacing/>
    </w:pPr>
    <w:rPr>
      <w:sz w:val="20"/>
      <w:szCs w:val="20"/>
    </w:rPr>
  </w:style>
  <w:style w:type="character" w:customStyle="1" w:styleId="ListLabel21">
    <w:name w:val="ListLabel 21"/>
    <w:qFormat/>
    <w:rsid w:val="00442296"/>
    <w:rPr>
      <w:rFonts w:ascii="Times New Roman" w:hAnsi="Times New Roman" w:cs="Times New Roman"/>
      <w:i/>
      <w:color w:val="0000FF"/>
      <w:spacing w:val="-1"/>
      <w:sz w:val="24"/>
      <w:szCs w:val="24"/>
      <w:u w:val="single" w:color="0000FF"/>
      <w:lang w:val="it-IT"/>
    </w:rPr>
  </w:style>
  <w:style w:type="character" w:customStyle="1" w:styleId="Titolo1Carattere">
    <w:name w:val="Titolo 1 Carattere"/>
    <w:link w:val="Titolo1"/>
    <w:rsid w:val="00E7639D"/>
    <w:rPr>
      <w:rFonts w:ascii="Calibri Light" w:eastAsia="Times New Roman" w:hAnsi="Calibri Light" w:cs="Times New Roman"/>
      <w:b/>
      <w:bCs/>
      <w:kern w:val="32"/>
      <w:sz w:val="32"/>
      <w:szCs w:val="32"/>
      <w:lang w:val="it-IT" w:eastAsia="it-IT"/>
    </w:rPr>
  </w:style>
  <w:style w:type="paragraph" w:styleId="Corpotesto">
    <w:name w:val="Body Text"/>
    <w:basedOn w:val="Normale"/>
    <w:link w:val="CorpotestoCarattere"/>
    <w:rsid w:val="003E092D"/>
    <w:pPr>
      <w:spacing w:after="120"/>
    </w:pPr>
  </w:style>
  <w:style w:type="character" w:customStyle="1" w:styleId="CorpotestoCarattere">
    <w:name w:val="Corpo testo Carattere"/>
    <w:basedOn w:val="Carpredefinitoparagrafo"/>
    <w:link w:val="Corpotesto"/>
    <w:rsid w:val="003E092D"/>
    <w:rPr>
      <w:sz w:val="24"/>
      <w:szCs w:val="24"/>
      <w:lang w:val="it-IT" w:eastAsia="it-IT"/>
    </w:rPr>
  </w:style>
  <w:style w:type="paragraph" w:customStyle="1" w:styleId="Standard">
    <w:name w:val="Standard"/>
    <w:rsid w:val="00D444CD"/>
    <w:pPr>
      <w:suppressAutoHyphens/>
      <w:autoSpaceDN w:val="0"/>
    </w:pPr>
    <w:rPr>
      <w:kern w:val="3"/>
      <w:lang w:val="it-IT" w:eastAsia="zh-CN" w:bidi="hi-IN"/>
    </w:rPr>
  </w:style>
  <w:style w:type="table" w:customStyle="1" w:styleId="TableNormal">
    <w:name w:val="Table Normal"/>
    <w:uiPriority w:val="2"/>
    <w:semiHidden/>
    <w:unhideWhenUsed/>
    <w:qFormat/>
    <w:rsid w:val="001D256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D256B"/>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1">
    <w:name w:val="Table Normal1"/>
    <w:uiPriority w:val="2"/>
    <w:semiHidden/>
    <w:unhideWhenUsed/>
    <w:qFormat/>
    <w:rsid w:val="0059511C"/>
    <w:rPr>
      <w:rFonts w:ascii="Calibri" w:eastAsia="Calibri" w:hAnsi="Calibri" w:cs="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594257">
      <w:bodyDiv w:val="1"/>
      <w:marLeft w:val="0"/>
      <w:marRight w:val="0"/>
      <w:marTop w:val="0"/>
      <w:marBottom w:val="0"/>
      <w:divBdr>
        <w:top w:val="none" w:sz="0" w:space="0" w:color="auto"/>
        <w:left w:val="none" w:sz="0" w:space="0" w:color="auto"/>
        <w:bottom w:val="none" w:sz="0" w:space="0" w:color="auto"/>
        <w:right w:val="none" w:sz="0" w:space="0" w:color="auto"/>
      </w:divBdr>
    </w:div>
    <w:div w:id="770510988">
      <w:bodyDiv w:val="1"/>
      <w:marLeft w:val="0"/>
      <w:marRight w:val="0"/>
      <w:marTop w:val="0"/>
      <w:marBottom w:val="0"/>
      <w:divBdr>
        <w:top w:val="none" w:sz="0" w:space="0" w:color="auto"/>
        <w:left w:val="none" w:sz="0" w:space="0" w:color="auto"/>
        <w:bottom w:val="none" w:sz="0" w:space="0" w:color="auto"/>
        <w:right w:val="none" w:sz="0" w:space="0" w:color="auto"/>
      </w:divBdr>
    </w:div>
    <w:div w:id="1007826032">
      <w:bodyDiv w:val="1"/>
      <w:marLeft w:val="0"/>
      <w:marRight w:val="0"/>
      <w:marTop w:val="0"/>
      <w:marBottom w:val="0"/>
      <w:divBdr>
        <w:top w:val="none" w:sz="0" w:space="0" w:color="auto"/>
        <w:left w:val="none" w:sz="0" w:space="0" w:color="auto"/>
        <w:bottom w:val="none" w:sz="0" w:space="0" w:color="auto"/>
        <w:right w:val="none" w:sz="0" w:space="0" w:color="auto"/>
      </w:divBdr>
    </w:div>
    <w:div w:id="1276786473">
      <w:bodyDiv w:val="1"/>
      <w:marLeft w:val="0"/>
      <w:marRight w:val="0"/>
      <w:marTop w:val="0"/>
      <w:marBottom w:val="0"/>
      <w:divBdr>
        <w:top w:val="none" w:sz="0" w:space="0" w:color="auto"/>
        <w:left w:val="none" w:sz="0" w:space="0" w:color="auto"/>
        <w:bottom w:val="none" w:sz="0" w:space="0" w:color="auto"/>
        <w:right w:val="none" w:sz="0" w:space="0" w:color="auto"/>
      </w:divBdr>
    </w:div>
    <w:div w:id="1277787054">
      <w:bodyDiv w:val="1"/>
      <w:marLeft w:val="0"/>
      <w:marRight w:val="0"/>
      <w:marTop w:val="0"/>
      <w:marBottom w:val="0"/>
      <w:divBdr>
        <w:top w:val="none" w:sz="0" w:space="0" w:color="auto"/>
        <w:left w:val="none" w:sz="0" w:space="0" w:color="auto"/>
        <w:bottom w:val="none" w:sz="0" w:space="0" w:color="auto"/>
        <w:right w:val="none" w:sz="0" w:space="0" w:color="auto"/>
      </w:divBdr>
      <w:divsChild>
        <w:div w:id="1909918396">
          <w:marLeft w:val="0"/>
          <w:marRight w:val="0"/>
          <w:marTop w:val="0"/>
          <w:marBottom w:val="0"/>
          <w:divBdr>
            <w:top w:val="none" w:sz="0" w:space="0" w:color="auto"/>
            <w:left w:val="none" w:sz="0" w:space="0" w:color="auto"/>
            <w:bottom w:val="none" w:sz="0" w:space="0" w:color="auto"/>
            <w:right w:val="none" w:sz="0" w:space="0" w:color="auto"/>
          </w:divBdr>
          <w:divsChild>
            <w:div w:id="626080948">
              <w:marLeft w:val="0"/>
              <w:marRight w:val="0"/>
              <w:marTop w:val="0"/>
              <w:marBottom w:val="0"/>
              <w:divBdr>
                <w:top w:val="none" w:sz="0" w:space="0" w:color="auto"/>
                <w:left w:val="none" w:sz="0" w:space="0" w:color="auto"/>
                <w:bottom w:val="none" w:sz="0" w:space="0" w:color="auto"/>
                <w:right w:val="none" w:sz="0" w:space="0" w:color="auto"/>
              </w:divBdr>
              <w:divsChild>
                <w:div w:id="454065038">
                  <w:marLeft w:val="0"/>
                  <w:marRight w:val="0"/>
                  <w:marTop w:val="0"/>
                  <w:marBottom w:val="0"/>
                  <w:divBdr>
                    <w:top w:val="none" w:sz="0" w:space="0" w:color="auto"/>
                    <w:left w:val="none" w:sz="0" w:space="0" w:color="auto"/>
                    <w:bottom w:val="none" w:sz="0" w:space="0" w:color="auto"/>
                    <w:right w:val="none" w:sz="0" w:space="0" w:color="auto"/>
                  </w:divBdr>
                  <w:divsChild>
                    <w:div w:id="931471396">
                      <w:marLeft w:val="0"/>
                      <w:marRight w:val="0"/>
                      <w:marTop w:val="0"/>
                      <w:marBottom w:val="0"/>
                      <w:divBdr>
                        <w:top w:val="none" w:sz="0" w:space="0" w:color="auto"/>
                        <w:left w:val="none" w:sz="0" w:space="0" w:color="auto"/>
                        <w:bottom w:val="none" w:sz="0" w:space="0" w:color="auto"/>
                        <w:right w:val="none" w:sz="0" w:space="0" w:color="auto"/>
                      </w:divBdr>
                      <w:divsChild>
                        <w:div w:id="2124105391">
                          <w:marLeft w:val="0"/>
                          <w:marRight w:val="0"/>
                          <w:marTop w:val="0"/>
                          <w:marBottom w:val="0"/>
                          <w:divBdr>
                            <w:top w:val="none" w:sz="0" w:space="0" w:color="auto"/>
                            <w:left w:val="none" w:sz="0" w:space="0" w:color="auto"/>
                            <w:bottom w:val="none" w:sz="0" w:space="0" w:color="auto"/>
                            <w:right w:val="none" w:sz="0" w:space="0" w:color="auto"/>
                          </w:divBdr>
                          <w:divsChild>
                            <w:div w:id="1860968310">
                              <w:marLeft w:val="15"/>
                              <w:marRight w:val="195"/>
                              <w:marTop w:val="0"/>
                              <w:marBottom w:val="0"/>
                              <w:divBdr>
                                <w:top w:val="none" w:sz="0" w:space="0" w:color="auto"/>
                                <w:left w:val="none" w:sz="0" w:space="0" w:color="auto"/>
                                <w:bottom w:val="none" w:sz="0" w:space="0" w:color="auto"/>
                                <w:right w:val="none" w:sz="0" w:space="0" w:color="auto"/>
                              </w:divBdr>
                              <w:divsChild>
                                <w:div w:id="130752624">
                                  <w:marLeft w:val="0"/>
                                  <w:marRight w:val="0"/>
                                  <w:marTop w:val="0"/>
                                  <w:marBottom w:val="0"/>
                                  <w:divBdr>
                                    <w:top w:val="none" w:sz="0" w:space="0" w:color="auto"/>
                                    <w:left w:val="none" w:sz="0" w:space="0" w:color="auto"/>
                                    <w:bottom w:val="none" w:sz="0" w:space="0" w:color="auto"/>
                                    <w:right w:val="none" w:sz="0" w:space="0" w:color="auto"/>
                                  </w:divBdr>
                                  <w:divsChild>
                                    <w:div w:id="582107544">
                                      <w:marLeft w:val="0"/>
                                      <w:marRight w:val="0"/>
                                      <w:marTop w:val="0"/>
                                      <w:marBottom w:val="0"/>
                                      <w:divBdr>
                                        <w:top w:val="none" w:sz="0" w:space="0" w:color="auto"/>
                                        <w:left w:val="none" w:sz="0" w:space="0" w:color="auto"/>
                                        <w:bottom w:val="none" w:sz="0" w:space="0" w:color="auto"/>
                                        <w:right w:val="none" w:sz="0" w:space="0" w:color="auto"/>
                                      </w:divBdr>
                                      <w:divsChild>
                                        <w:div w:id="1184173261">
                                          <w:marLeft w:val="0"/>
                                          <w:marRight w:val="0"/>
                                          <w:marTop w:val="0"/>
                                          <w:marBottom w:val="0"/>
                                          <w:divBdr>
                                            <w:top w:val="none" w:sz="0" w:space="0" w:color="auto"/>
                                            <w:left w:val="none" w:sz="0" w:space="0" w:color="auto"/>
                                            <w:bottom w:val="none" w:sz="0" w:space="0" w:color="auto"/>
                                            <w:right w:val="none" w:sz="0" w:space="0" w:color="auto"/>
                                          </w:divBdr>
                                          <w:divsChild>
                                            <w:div w:id="1504975148">
                                              <w:marLeft w:val="0"/>
                                              <w:marRight w:val="0"/>
                                              <w:marTop w:val="0"/>
                                              <w:marBottom w:val="0"/>
                                              <w:divBdr>
                                                <w:top w:val="none" w:sz="0" w:space="0" w:color="auto"/>
                                                <w:left w:val="none" w:sz="0" w:space="0" w:color="auto"/>
                                                <w:bottom w:val="none" w:sz="0" w:space="0" w:color="auto"/>
                                                <w:right w:val="none" w:sz="0" w:space="0" w:color="auto"/>
                                              </w:divBdr>
                                              <w:divsChild>
                                                <w:div w:id="846558085">
                                                  <w:marLeft w:val="0"/>
                                                  <w:marRight w:val="0"/>
                                                  <w:marTop w:val="0"/>
                                                  <w:marBottom w:val="0"/>
                                                  <w:divBdr>
                                                    <w:top w:val="none" w:sz="0" w:space="0" w:color="auto"/>
                                                    <w:left w:val="none" w:sz="0" w:space="0" w:color="auto"/>
                                                    <w:bottom w:val="none" w:sz="0" w:space="0" w:color="auto"/>
                                                    <w:right w:val="none" w:sz="0" w:space="0" w:color="auto"/>
                                                  </w:divBdr>
                                                  <w:divsChild>
                                                    <w:div w:id="67927420">
                                                      <w:marLeft w:val="0"/>
                                                      <w:marRight w:val="0"/>
                                                      <w:marTop w:val="0"/>
                                                      <w:marBottom w:val="0"/>
                                                      <w:divBdr>
                                                        <w:top w:val="none" w:sz="0" w:space="0" w:color="auto"/>
                                                        <w:left w:val="none" w:sz="0" w:space="0" w:color="auto"/>
                                                        <w:bottom w:val="none" w:sz="0" w:space="0" w:color="auto"/>
                                                        <w:right w:val="none" w:sz="0" w:space="0" w:color="auto"/>
                                                      </w:divBdr>
                                                      <w:divsChild>
                                                        <w:div w:id="134179434">
                                                          <w:marLeft w:val="0"/>
                                                          <w:marRight w:val="0"/>
                                                          <w:marTop w:val="0"/>
                                                          <w:marBottom w:val="0"/>
                                                          <w:divBdr>
                                                            <w:top w:val="none" w:sz="0" w:space="0" w:color="auto"/>
                                                            <w:left w:val="none" w:sz="0" w:space="0" w:color="auto"/>
                                                            <w:bottom w:val="none" w:sz="0" w:space="0" w:color="auto"/>
                                                            <w:right w:val="none" w:sz="0" w:space="0" w:color="auto"/>
                                                          </w:divBdr>
                                                          <w:divsChild>
                                                            <w:div w:id="977221102">
                                                              <w:marLeft w:val="0"/>
                                                              <w:marRight w:val="0"/>
                                                              <w:marTop w:val="0"/>
                                                              <w:marBottom w:val="0"/>
                                                              <w:divBdr>
                                                                <w:top w:val="none" w:sz="0" w:space="0" w:color="auto"/>
                                                                <w:left w:val="none" w:sz="0" w:space="0" w:color="auto"/>
                                                                <w:bottom w:val="none" w:sz="0" w:space="0" w:color="auto"/>
                                                                <w:right w:val="none" w:sz="0" w:space="0" w:color="auto"/>
                                                              </w:divBdr>
                                                              <w:divsChild>
                                                                <w:div w:id="801459127">
                                                                  <w:marLeft w:val="0"/>
                                                                  <w:marRight w:val="0"/>
                                                                  <w:marTop w:val="0"/>
                                                                  <w:marBottom w:val="0"/>
                                                                  <w:divBdr>
                                                                    <w:top w:val="none" w:sz="0" w:space="0" w:color="auto"/>
                                                                    <w:left w:val="none" w:sz="0" w:space="0" w:color="auto"/>
                                                                    <w:bottom w:val="none" w:sz="0" w:space="0" w:color="auto"/>
                                                                    <w:right w:val="none" w:sz="0" w:space="0" w:color="auto"/>
                                                                  </w:divBdr>
                                                                  <w:divsChild>
                                                                    <w:div w:id="1484660052">
                                                                      <w:marLeft w:val="405"/>
                                                                      <w:marRight w:val="0"/>
                                                                      <w:marTop w:val="0"/>
                                                                      <w:marBottom w:val="0"/>
                                                                      <w:divBdr>
                                                                        <w:top w:val="none" w:sz="0" w:space="0" w:color="auto"/>
                                                                        <w:left w:val="none" w:sz="0" w:space="0" w:color="auto"/>
                                                                        <w:bottom w:val="none" w:sz="0" w:space="0" w:color="auto"/>
                                                                        <w:right w:val="none" w:sz="0" w:space="0" w:color="auto"/>
                                                                      </w:divBdr>
                                                                      <w:divsChild>
                                                                        <w:div w:id="2098094930">
                                                                          <w:marLeft w:val="0"/>
                                                                          <w:marRight w:val="0"/>
                                                                          <w:marTop w:val="0"/>
                                                                          <w:marBottom w:val="0"/>
                                                                          <w:divBdr>
                                                                            <w:top w:val="none" w:sz="0" w:space="0" w:color="auto"/>
                                                                            <w:left w:val="none" w:sz="0" w:space="0" w:color="auto"/>
                                                                            <w:bottom w:val="none" w:sz="0" w:space="0" w:color="auto"/>
                                                                            <w:right w:val="none" w:sz="0" w:space="0" w:color="auto"/>
                                                                          </w:divBdr>
                                                                          <w:divsChild>
                                                                            <w:div w:id="334307680">
                                                                              <w:marLeft w:val="0"/>
                                                                              <w:marRight w:val="0"/>
                                                                              <w:marTop w:val="0"/>
                                                                              <w:marBottom w:val="0"/>
                                                                              <w:divBdr>
                                                                                <w:top w:val="none" w:sz="0" w:space="0" w:color="auto"/>
                                                                                <w:left w:val="none" w:sz="0" w:space="0" w:color="auto"/>
                                                                                <w:bottom w:val="none" w:sz="0" w:space="0" w:color="auto"/>
                                                                                <w:right w:val="none" w:sz="0" w:space="0" w:color="auto"/>
                                                                              </w:divBdr>
                                                                              <w:divsChild>
                                                                                <w:div w:id="1778716970">
                                                                                  <w:marLeft w:val="0"/>
                                                                                  <w:marRight w:val="0"/>
                                                                                  <w:marTop w:val="0"/>
                                                                                  <w:marBottom w:val="0"/>
                                                                                  <w:divBdr>
                                                                                    <w:top w:val="none" w:sz="0" w:space="0" w:color="auto"/>
                                                                                    <w:left w:val="none" w:sz="0" w:space="0" w:color="auto"/>
                                                                                    <w:bottom w:val="none" w:sz="0" w:space="0" w:color="auto"/>
                                                                                    <w:right w:val="none" w:sz="0" w:space="0" w:color="auto"/>
                                                                                  </w:divBdr>
                                                                                  <w:divsChild>
                                                                                    <w:div w:id="1592161728">
                                                                                      <w:marLeft w:val="0"/>
                                                                                      <w:marRight w:val="0"/>
                                                                                      <w:marTop w:val="0"/>
                                                                                      <w:marBottom w:val="0"/>
                                                                                      <w:divBdr>
                                                                                        <w:top w:val="none" w:sz="0" w:space="0" w:color="auto"/>
                                                                                        <w:left w:val="none" w:sz="0" w:space="0" w:color="auto"/>
                                                                                        <w:bottom w:val="none" w:sz="0" w:space="0" w:color="auto"/>
                                                                                        <w:right w:val="none" w:sz="0" w:space="0" w:color="auto"/>
                                                                                      </w:divBdr>
                                                                                      <w:divsChild>
                                                                                        <w:div w:id="917398054">
                                                                                          <w:marLeft w:val="0"/>
                                                                                          <w:marRight w:val="0"/>
                                                                                          <w:marTop w:val="0"/>
                                                                                          <w:marBottom w:val="0"/>
                                                                                          <w:divBdr>
                                                                                            <w:top w:val="none" w:sz="0" w:space="0" w:color="auto"/>
                                                                                            <w:left w:val="none" w:sz="0" w:space="0" w:color="auto"/>
                                                                                            <w:bottom w:val="none" w:sz="0" w:space="0" w:color="auto"/>
                                                                                            <w:right w:val="none" w:sz="0" w:space="0" w:color="auto"/>
                                                                                          </w:divBdr>
                                                                                          <w:divsChild>
                                                                                            <w:div w:id="1164125625">
                                                                                              <w:marLeft w:val="0"/>
                                                                                              <w:marRight w:val="0"/>
                                                                                              <w:marTop w:val="0"/>
                                                                                              <w:marBottom w:val="0"/>
                                                                                              <w:divBdr>
                                                                                                <w:top w:val="none" w:sz="0" w:space="0" w:color="auto"/>
                                                                                                <w:left w:val="none" w:sz="0" w:space="0" w:color="auto"/>
                                                                                                <w:bottom w:val="none" w:sz="0" w:space="0" w:color="auto"/>
                                                                                                <w:right w:val="none" w:sz="0" w:space="0" w:color="auto"/>
                                                                                              </w:divBdr>
                                                                                              <w:divsChild>
                                                                                                <w:div w:id="833835175">
                                                                                                  <w:marLeft w:val="0"/>
                                                                                                  <w:marRight w:val="0"/>
                                                                                                  <w:marTop w:val="15"/>
                                                                                                  <w:marBottom w:val="0"/>
                                                                                                  <w:divBdr>
                                                                                                    <w:top w:val="none" w:sz="0" w:space="0" w:color="auto"/>
                                                                                                    <w:left w:val="none" w:sz="0" w:space="0" w:color="auto"/>
                                                                                                    <w:bottom w:val="single" w:sz="6" w:space="15" w:color="auto"/>
                                                                                                    <w:right w:val="none" w:sz="0" w:space="0" w:color="auto"/>
                                                                                                  </w:divBdr>
                                                                                                  <w:divsChild>
                                                                                                    <w:div w:id="810950015">
                                                                                                      <w:marLeft w:val="0"/>
                                                                                                      <w:marRight w:val="0"/>
                                                                                                      <w:marTop w:val="180"/>
                                                                                                      <w:marBottom w:val="0"/>
                                                                                                      <w:divBdr>
                                                                                                        <w:top w:val="none" w:sz="0" w:space="0" w:color="auto"/>
                                                                                                        <w:left w:val="none" w:sz="0" w:space="0" w:color="auto"/>
                                                                                                        <w:bottom w:val="none" w:sz="0" w:space="0" w:color="auto"/>
                                                                                                        <w:right w:val="none" w:sz="0" w:space="0" w:color="auto"/>
                                                                                                      </w:divBdr>
                                                                                                      <w:divsChild>
                                                                                                        <w:div w:id="1086532902">
                                                                                                          <w:marLeft w:val="0"/>
                                                                                                          <w:marRight w:val="0"/>
                                                                                                          <w:marTop w:val="0"/>
                                                                                                          <w:marBottom w:val="0"/>
                                                                                                          <w:divBdr>
                                                                                                            <w:top w:val="none" w:sz="0" w:space="0" w:color="auto"/>
                                                                                                            <w:left w:val="none" w:sz="0" w:space="0" w:color="auto"/>
                                                                                                            <w:bottom w:val="none" w:sz="0" w:space="0" w:color="auto"/>
                                                                                                            <w:right w:val="none" w:sz="0" w:space="0" w:color="auto"/>
                                                                                                          </w:divBdr>
                                                                                                          <w:divsChild>
                                                                                                            <w:div w:id="446970502">
                                                                                                              <w:marLeft w:val="0"/>
                                                                                                              <w:marRight w:val="0"/>
                                                                                                              <w:marTop w:val="0"/>
                                                                                                              <w:marBottom w:val="0"/>
                                                                                                              <w:divBdr>
                                                                                                                <w:top w:val="none" w:sz="0" w:space="0" w:color="auto"/>
                                                                                                                <w:left w:val="none" w:sz="0" w:space="0" w:color="auto"/>
                                                                                                                <w:bottom w:val="none" w:sz="0" w:space="0" w:color="auto"/>
                                                                                                                <w:right w:val="none" w:sz="0" w:space="0" w:color="auto"/>
                                                                                                              </w:divBdr>
                                                                                                              <w:divsChild>
                                                                                                                <w:div w:id="1030571547">
                                                                                                                  <w:marLeft w:val="0"/>
                                                                                                                  <w:marRight w:val="0"/>
                                                                                                                  <w:marTop w:val="30"/>
                                                                                                                  <w:marBottom w:val="0"/>
                                                                                                                  <w:divBdr>
                                                                                                                    <w:top w:val="none" w:sz="0" w:space="0" w:color="auto"/>
                                                                                                                    <w:left w:val="none" w:sz="0" w:space="0" w:color="auto"/>
                                                                                                                    <w:bottom w:val="none" w:sz="0" w:space="0" w:color="auto"/>
                                                                                                                    <w:right w:val="none" w:sz="0" w:space="0" w:color="auto"/>
                                                                                                                  </w:divBdr>
                                                                                                                  <w:divsChild>
                                                                                                                    <w:div w:id="222761083">
                                                                                                                      <w:marLeft w:val="0"/>
                                                                                                                      <w:marRight w:val="0"/>
                                                                                                                      <w:marTop w:val="0"/>
                                                                                                                      <w:marBottom w:val="0"/>
                                                                                                                      <w:divBdr>
                                                                                                                        <w:top w:val="none" w:sz="0" w:space="0" w:color="auto"/>
                                                                                                                        <w:left w:val="none" w:sz="0" w:space="0" w:color="auto"/>
                                                                                                                        <w:bottom w:val="none" w:sz="0" w:space="0" w:color="auto"/>
                                                                                                                        <w:right w:val="none" w:sz="0" w:space="0" w:color="auto"/>
                                                                                                                      </w:divBdr>
                                                                                                                      <w:divsChild>
                                                                                                                        <w:div w:id="1881553037">
                                                                                                                          <w:marLeft w:val="0"/>
                                                                                                                          <w:marRight w:val="0"/>
                                                                                                                          <w:marTop w:val="0"/>
                                                                                                                          <w:marBottom w:val="0"/>
                                                                                                                          <w:divBdr>
                                                                                                                            <w:top w:val="none" w:sz="0" w:space="0" w:color="auto"/>
                                                                                                                            <w:left w:val="none" w:sz="0" w:space="0" w:color="auto"/>
                                                                                                                            <w:bottom w:val="none" w:sz="0" w:space="0" w:color="auto"/>
                                                                                                                            <w:right w:val="none" w:sz="0" w:space="0" w:color="auto"/>
                                                                                                                          </w:divBdr>
                                                                                                                          <w:divsChild>
                                                                                                                            <w:div w:id="572013802">
                                                                                                                              <w:marLeft w:val="0"/>
                                                                                                                              <w:marRight w:val="0"/>
                                                                                                                              <w:marTop w:val="0"/>
                                                                                                                              <w:marBottom w:val="0"/>
                                                                                                                              <w:divBdr>
                                                                                                                                <w:top w:val="none" w:sz="0" w:space="0" w:color="auto"/>
                                                                                                                                <w:left w:val="none" w:sz="0" w:space="0" w:color="auto"/>
                                                                                                                                <w:bottom w:val="none" w:sz="0" w:space="0" w:color="auto"/>
                                                                                                                                <w:right w:val="none" w:sz="0" w:space="0" w:color="auto"/>
                                                                                                                              </w:divBdr>
                                                                                                                              <w:divsChild>
                                                                                                                                <w:div w:id="321741255">
                                                                                                                                  <w:marLeft w:val="0"/>
                                                                                                                                  <w:marRight w:val="0"/>
                                                                                                                                  <w:marTop w:val="0"/>
                                                                                                                                  <w:marBottom w:val="0"/>
                                                                                                                                  <w:divBdr>
                                                                                                                                    <w:top w:val="none" w:sz="0" w:space="0" w:color="auto"/>
                                                                                                                                    <w:left w:val="none" w:sz="0" w:space="0" w:color="auto"/>
                                                                                                                                    <w:bottom w:val="none" w:sz="0" w:space="0" w:color="auto"/>
                                                                                                                                    <w:right w:val="none" w:sz="0" w:space="0" w:color="auto"/>
                                                                                                                                  </w:divBdr>
                                                                                                                                  <w:divsChild>
                                                                                                                                    <w:div w:id="486825991">
                                                                                                                                      <w:marLeft w:val="0"/>
                                                                                                                                      <w:marRight w:val="0"/>
                                                                                                                                      <w:marTop w:val="0"/>
                                                                                                                                      <w:marBottom w:val="0"/>
                                                                                                                                      <w:divBdr>
                                                                                                                                        <w:top w:val="none" w:sz="0" w:space="0" w:color="auto"/>
                                                                                                                                        <w:left w:val="none" w:sz="0" w:space="0" w:color="auto"/>
                                                                                                                                        <w:bottom w:val="none" w:sz="0" w:space="0" w:color="auto"/>
                                                                                                                                        <w:right w:val="none" w:sz="0" w:space="0" w:color="auto"/>
                                                                                                                                      </w:divBdr>
                                                                                                                                      <w:divsChild>
                                                                                                                                        <w:div w:id="561141770">
                                                                                                                                          <w:marLeft w:val="0"/>
                                                                                                                                          <w:marRight w:val="0"/>
                                                                                                                                          <w:marTop w:val="0"/>
                                                                                                                                          <w:marBottom w:val="0"/>
                                                                                                                                          <w:divBdr>
                                                                                                                                            <w:top w:val="none" w:sz="0" w:space="0" w:color="auto"/>
                                                                                                                                            <w:left w:val="none" w:sz="0" w:space="0" w:color="auto"/>
                                                                                                                                            <w:bottom w:val="none" w:sz="0" w:space="0" w:color="auto"/>
                                                                                                                                            <w:right w:val="none" w:sz="0" w:space="0" w:color="auto"/>
                                                                                                                                          </w:divBdr>
                                                                                                                                          <w:divsChild>
                                                                                                                                            <w:div w:id="1065419048">
                                                                                                                                              <w:marLeft w:val="0"/>
                                                                                                                                              <w:marRight w:val="0"/>
                                                                                                                                              <w:marTop w:val="0"/>
                                                                                                                                              <w:marBottom w:val="0"/>
                                                                                                                                              <w:divBdr>
                                                                                                                                                <w:top w:val="none" w:sz="0" w:space="0" w:color="auto"/>
                                                                                                                                                <w:left w:val="none" w:sz="0" w:space="0" w:color="auto"/>
                                                                                                                                                <w:bottom w:val="none" w:sz="0" w:space="0" w:color="auto"/>
                                                                                                                                                <w:right w:val="none" w:sz="0" w:space="0" w:color="auto"/>
                                                                                                                                              </w:divBdr>
                                                                                                                                            </w:div>
                                                                                                                                            <w:div w:id="14355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97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biente.regione.emilia-romagna.it/it/sviluppo-sostenibile/temi-1/via/osservazioni_vi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psa@postacert.regione.emilia-romagn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ziambiente.regione.emilia-romagna.it/viavas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ziambiente.regione.emilia-romagna.it/viavasweb/"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8d0aaa-d3ae-4bbb-a328-844dc55f731e">
      <Terms xmlns="http://schemas.microsoft.com/office/infopath/2007/PartnerControls"/>
    </lcf76f155ced4ddcb4097134ff3c332f>
    <TaxCatchAll xmlns="5929daef-c0dd-4a31-9a60-db9a8bbd86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32D2815A8E125418A0045482C7D1AE5" ma:contentTypeVersion="24" ma:contentTypeDescription="Creare un nuovo documento." ma:contentTypeScope="" ma:versionID="00692d8209ca4ad349325cff5c448f2f">
  <xsd:schema xmlns:xsd="http://www.w3.org/2001/XMLSchema" xmlns:xs="http://www.w3.org/2001/XMLSchema" xmlns:p="http://schemas.microsoft.com/office/2006/metadata/properties" xmlns:ns2="8d8d0aaa-d3ae-4bbb-a328-844dc55f731e" xmlns:ns3="5929daef-c0dd-4a31-9a60-db9a8bbd86e3" targetNamespace="http://schemas.microsoft.com/office/2006/metadata/properties" ma:root="true" ma:fieldsID="1720b6d06207be956f9f0a5f4cc202a4" ns2:_="" ns3:_="">
    <xsd:import namespace="8d8d0aaa-d3ae-4bbb-a328-844dc55f731e"/>
    <xsd:import namespace="5929daef-c0dd-4a31-9a60-db9a8bbd8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d0aaa-d3ae-4bbb-a328-844dc55f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29daef-c0dd-4a31-9a60-db9a8bbd86e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9b55478-cc11-46c6-9eb4-44b7eaf220d3}" ma:internalName="TaxCatchAll" ma:showField="CatchAllData" ma:web="5929daef-c0dd-4a31-9a60-db9a8bbd8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E07B8-BFF6-4281-BC8F-3DBD0CA74255}">
  <ds:schemaRefs>
    <ds:schemaRef ds:uri="http://schemas.microsoft.com/office/2006/metadata/longProperties"/>
  </ds:schemaRefs>
</ds:datastoreItem>
</file>

<file path=customXml/itemProps2.xml><?xml version="1.0" encoding="utf-8"?>
<ds:datastoreItem xmlns:ds="http://schemas.openxmlformats.org/officeDocument/2006/customXml" ds:itemID="{28AAB08E-A98F-4318-9C20-8A245F35FE94}">
  <ds:schemaRefs>
    <ds:schemaRef ds:uri="http://schemas.microsoft.com/sharepoint/v3/contenttype/forms"/>
  </ds:schemaRefs>
</ds:datastoreItem>
</file>

<file path=customXml/itemProps3.xml><?xml version="1.0" encoding="utf-8"?>
<ds:datastoreItem xmlns:ds="http://schemas.openxmlformats.org/officeDocument/2006/customXml" ds:itemID="{44DB486F-D49C-4155-B80A-11EA5BFFE807}">
  <ds:schemaRefs>
    <ds:schemaRef ds:uri="http://schemas.microsoft.com/office/2006/metadata/properties"/>
    <ds:schemaRef ds:uri="http://schemas.microsoft.com/office/infopath/2007/PartnerControls"/>
    <ds:schemaRef ds:uri="8d8d0aaa-d3ae-4bbb-a328-844dc55f731e"/>
    <ds:schemaRef ds:uri="5929daef-c0dd-4a31-9a60-db9a8bbd86e3"/>
  </ds:schemaRefs>
</ds:datastoreItem>
</file>

<file path=customXml/itemProps4.xml><?xml version="1.0" encoding="utf-8"?>
<ds:datastoreItem xmlns:ds="http://schemas.openxmlformats.org/officeDocument/2006/customXml" ds:itemID="{7A0C03C8-21BC-4089-8424-3ABD313D4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d0aaa-d3ae-4bbb-a328-844dc55f731e"/>
    <ds:schemaRef ds:uri="5929daef-c0dd-4a31-9a60-db9a8bbd8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1117</Words>
  <Characters>7174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Avviso al pubblico - VIA</vt:lpstr>
    </vt:vector>
  </TitlesOfParts>
  <Company/>
  <LinksUpToDate>false</LinksUpToDate>
  <CharactersWithSpaces>8275</CharactersWithSpaces>
  <SharedDoc>false</SharedDoc>
  <HLinks>
    <vt:vector size="18" baseType="variant">
      <vt:variant>
        <vt:i4>5963861</vt:i4>
      </vt:variant>
      <vt:variant>
        <vt:i4>6</vt:i4>
      </vt:variant>
      <vt:variant>
        <vt:i4>0</vt:i4>
      </vt:variant>
      <vt:variant>
        <vt:i4>5</vt:i4>
      </vt:variant>
      <vt:variant>
        <vt:lpwstr>https://serviziambiente.regione.emilia-romagna.it/viavas</vt:lpwstr>
      </vt:variant>
      <vt:variant>
        <vt:lpwstr/>
      </vt:variant>
      <vt:variant>
        <vt:i4>1769576</vt:i4>
      </vt:variant>
      <vt:variant>
        <vt:i4>3</vt:i4>
      </vt:variant>
      <vt:variant>
        <vt:i4>0</vt:i4>
      </vt:variant>
      <vt:variant>
        <vt:i4>5</vt:i4>
      </vt:variant>
      <vt:variant>
        <vt:lpwstr>mailto:vipsa@postacert.regione.emilia-romagna.it</vt:lpwstr>
      </vt:variant>
      <vt:variant>
        <vt:lpwstr/>
      </vt:variant>
      <vt:variant>
        <vt:i4>4063280</vt:i4>
      </vt:variant>
      <vt:variant>
        <vt:i4>0</vt:i4>
      </vt:variant>
      <vt:variant>
        <vt:i4>0</vt:i4>
      </vt:variant>
      <vt:variant>
        <vt:i4>5</vt:i4>
      </vt:variant>
      <vt:variant>
        <vt:lpwstr>http://serviziambiente.regione.emilia-romagna.it/viavas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al pubblico - VIA</dc:title>
  <dc:subject/>
  <dc:creator>Ministero dell'Ambiente e della tutela del territorio e del mare - Direzione per le Valutazioni Ambientali</dc:creator>
  <cp:keywords/>
  <cp:lastModifiedBy>Fantauzzi Giuseppe</cp:lastModifiedBy>
  <cp:revision>76</cp:revision>
  <cp:lastPrinted>2018-02-22T13:51:00Z</cp:lastPrinted>
  <dcterms:created xsi:type="dcterms:W3CDTF">2021-04-22T12:27:00Z</dcterms:created>
  <dcterms:modified xsi:type="dcterms:W3CDTF">2022-12-20T09:58:00Z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0x010100332D2815A8E125418A0045482C7D1AE5</vt:lpwstr>
  </property>
  <property fmtid="{D5CDD505-2E9C-101B-9397-08002B2CF9AE}" pid="3" name="display_urn:schemas-microsoft-com:office:office#Editor">
    <vt:lpwstr>Di Filippo Elpidia</vt:lpwstr>
  </property>
  <property fmtid="{D5CDD505-2E9C-101B-9397-08002B2CF9AE}" pid="4" name="Order">
    <vt:lpwstr>23067800.0000000</vt:lpwstr>
  </property>
  <property fmtid="{D5CDD505-2E9C-101B-9397-08002B2CF9AE}" pid="5" name="display_urn:schemas-microsoft-com:office:office#Author">
    <vt:lpwstr>Di Filippo Elpidia</vt:lpwstr>
  </property>
  <property fmtid="{D5CDD505-2E9C-101B-9397-08002B2CF9AE}" pid="6" name="MediaServiceImageTags">
    <vt:lpwstr/>
  </property>
</Properties>
</file>