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58CF" w14:textId="1E68AFC2" w:rsidR="004C346B" w:rsidRPr="009E6174" w:rsidRDefault="00CC1EAB" w:rsidP="00045864">
      <w:pPr>
        <w:rPr>
          <w:rFonts w:ascii="Garamond" w:hAnsi="Garamond" w:cs="Times New Roman"/>
          <w:b/>
          <w:bCs/>
        </w:rPr>
      </w:pPr>
      <w:r>
        <w:rPr>
          <w:rFonts w:ascii="Garamond" w:hAnsi="Garamond"/>
          <w:noProof/>
          <w:lang w:eastAsia="it-IT"/>
        </w:rPr>
        <w:t>INDICARE IL NOME DELLA PROCEDURA DI GARA…..</w:t>
      </w:r>
    </w:p>
    <w:p w14:paraId="794FDD36" w14:textId="77777777" w:rsidR="00343D61" w:rsidRPr="009E6174" w:rsidRDefault="00343D61" w:rsidP="00B85130">
      <w:pPr>
        <w:jc w:val="center"/>
        <w:rPr>
          <w:rFonts w:ascii="Garamond" w:hAnsi="Garamond" w:cs="Times New Roman"/>
          <w:b/>
          <w:bCs/>
        </w:rPr>
      </w:pPr>
    </w:p>
    <w:p w14:paraId="2CA44409" w14:textId="77777777" w:rsidR="00343D61" w:rsidRPr="009E6174" w:rsidRDefault="00343D61" w:rsidP="00B85130">
      <w:pPr>
        <w:jc w:val="center"/>
        <w:rPr>
          <w:rFonts w:ascii="Garamond" w:hAnsi="Garamond" w:cs="Times New Roman"/>
          <w:b/>
          <w:bCs/>
        </w:rPr>
      </w:pPr>
    </w:p>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Pr="0054669A" w:rsidRDefault="00B85130" w:rsidP="00B85130">
      <w:pPr>
        <w:rPr>
          <w:rFonts w:ascii="Garamond" w:hAnsi="Garamond" w:cs="Times New Roman"/>
          <w:b/>
          <w:i/>
        </w:rPr>
      </w:pPr>
    </w:p>
    <w:p w14:paraId="7BB9D14C" w14:textId="2943F8A8"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_____________ nato/a a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Paragrafoelenco"/>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Paragrafoelenco"/>
        <w:jc w:val="both"/>
        <w:rPr>
          <w:rFonts w:ascii="Garamond" w:hAnsi="Garamond" w:cs="Times New Roman"/>
          <w:iCs/>
          <w:sz w:val="24"/>
          <w:szCs w:val="24"/>
        </w:rPr>
      </w:pPr>
    </w:p>
    <w:p w14:paraId="4E6E5583" w14:textId="77777777" w:rsidR="0054669A" w:rsidRDefault="0089456F" w:rsidP="0054669A">
      <w:pPr>
        <w:pStyle w:val="Paragrafoelenco"/>
        <w:numPr>
          <w:ilvl w:val="0"/>
          <w:numId w:val="2"/>
        </w:numPr>
        <w:jc w:val="both"/>
        <w:rPr>
          <w:rFonts w:ascii="Garamond" w:hAnsi="Garamond" w:cs="Times New Roman"/>
          <w:i/>
          <w:iCs/>
        </w:rPr>
      </w:pPr>
      <w:r w:rsidRPr="009E6174">
        <w:rPr>
          <w:rFonts w:ascii="Garamond" w:hAnsi="Garamond" w:cs="Times New Roman"/>
          <w:iCs/>
          <w:sz w:val="24"/>
          <w:szCs w:val="24"/>
        </w:rPr>
        <w:lastRenderedPageBreak/>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Paragrafoelenco"/>
        <w:jc w:val="both"/>
        <w:rPr>
          <w:rFonts w:ascii="Garamond" w:hAnsi="Garamond" w:cs="Times New Roman"/>
          <w:i/>
          <w:iCs/>
        </w:rPr>
      </w:pPr>
    </w:p>
    <w:p w14:paraId="66B92E3D" w14:textId="79D36DCF" w:rsidR="00953E20" w:rsidRPr="0054669A" w:rsidRDefault="00D577F6" w:rsidP="0054669A">
      <w:pPr>
        <w:pStyle w:val="Paragrafoelenco"/>
        <w:numPr>
          <w:ilvl w:val="0"/>
          <w:numId w:val="2"/>
        </w:numPr>
        <w:jc w:val="both"/>
        <w:rPr>
          <w:rFonts w:ascii="Garamond" w:hAnsi="Garamond" w:cs="Times New Roman"/>
          <w:i/>
          <w:iCs/>
        </w:rPr>
      </w:pPr>
      <w:r w:rsidRPr="0054669A">
        <w:rPr>
          <w:rFonts w:ascii="Garamond" w:hAnsi="Garamond" w:cs="Times New Roman"/>
          <w:iCs/>
        </w:rPr>
        <w:t>che non sussistono</w:t>
      </w:r>
      <w:r w:rsidRPr="0054669A">
        <w:rPr>
          <w:rFonts w:ascii="Garamond" w:hAnsi="Garamond" w:cs="Times New Roman"/>
          <w:iCs/>
          <w:sz w:val="24"/>
          <w:szCs w:val="24"/>
        </w:rPr>
        <w:t>,</w:t>
      </w:r>
      <w:r w:rsidRPr="0054669A">
        <w:rPr>
          <w:rFonts w:ascii="Garamond" w:hAnsi="Garamond" w:cs="Times New Roman"/>
          <w:sz w:val="24"/>
          <w:szCs w:val="24"/>
        </w:rPr>
        <w:t xml:space="preserve"> </w:t>
      </w:r>
      <w:r w:rsidRPr="0054669A">
        <w:rPr>
          <w:rFonts w:ascii="Garamond" w:hAnsi="Garamond" w:cs="Times New Roman"/>
          <w:iCs/>
          <w:sz w:val="24"/>
          <w:szCs w:val="24"/>
        </w:rPr>
        <w:t>per quanto a noto</w:t>
      </w:r>
      <w:r w:rsidR="003917D8" w:rsidRPr="0054669A">
        <w:rPr>
          <w:rFonts w:ascii="Garamond" w:hAnsi="Garamond" w:cs="Times New Roman"/>
          <w:iCs/>
          <w:sz w:val="24"/>
          <w:szCs w:val="24"/>
        </w:rPr>
        <w:t xml:space="preserve"> al</w:t>
      </w:r>
      <w:r w:rsidR="00953E20" w:rsidRPr="0054669A">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54669A">
        <w:rPr>
          <w:rFonts w:ascii="Garamond" w:hAnsi="Garamond" w:cs="Times New Roman"/>
          <w:iCs/>
          <w:sz w:val="24"/>
          <w:szCs w:val="24"/>
        </w:rPr>
        <w:t>i</w:t>
      </w:r>
      <w:r w:rsidRPr="0054669A">
        <w:rPr>
          <w:rFonts w:ascii="Garamond" w:hAnsi="Garamond" w:cs="Times New Roman"/>
          <w:iCs/>
          <w:sz w:val="24"/>
          <w:szCs w:val="24"/>
        </w:rPr>
        <w:t xml:space="preserve"> tra </w:t>
      </w:r>
      <w:r w:rsidRPr="0054669A">
        <w:rPr>
          <w:rFonts w:ascii="Garamond" w:hAnsi="Garamond" w:cs="Times New Roman"/>
          <w:sz w:val="24"/>
          <w:szCs w:val="24"/>
        </w:rPr>
        <w:t xml:space="preserve">il coniuge, i parenti, gli affini entro il secondo grado </w:t>
      </w:r>
      <w:r w:rsidR="00453BB8" w:rsidRPr="0054669A">
        <w:rPr>
          <w:rFonts w:ascii="Garamond" w:hAnsi="Garamond" w:cs="Times New Roman"/>
          <w:sz w:val="24"/>
          <w:szCs w:val="24"/>
        </w:rPr>
        <w:t>o</w:t>
      </w:r>
      <w:r w:rsidRPr="0054669A">
        <w:rPr>
          <w:rFonts w:ascii="Garamond" w:hAnsi="Garamond" w:cs="Times New Roman"/>
          <w:sz w:val="24"/>
          <w:szCs w:val="24"/>
        </w:rPr>
        <w:t xml:space="preserve"> il convivente del </w:t>
      </w:r>
      <w:r w:rsidRPr="0054669A">
        <w:rPr>
          <w:rFonts w:ascii="Garamond" w:hAnsi="Garamond" w:cs="Times New Roman"/>
          <w:iCs/>
          <w:sz w:val="24"/>
          <w:szCs w:val="24"/>
        </w:rPr>
        <w:t>sottoscritto/a e i titolari effettivi degli operatori economici che partecipano alla procedura</w:t>
      </w:r>
      <w:r w:rsidR="00953E20" w:rsidRPr="0054669A">
        <w:rPr>
          <w:rFonts w:ascii="Garamond" w:hAnsi="Garamond" w:cs="Times New Roman"/>
          <w:iCs/>
          <w:sz w:val="24"/>
          <w:szCs w:val="24"/>
        </w:rPr>
        <w:t>,</w:t>
      </w:r>
      <w:r w:rsidRPr="0054669A">
        <w:rPr>
          <w:rFonts w:ascii="Garamond" w:hAnsi="Garamond" w:cs="Times New Roman"/>
          <w:iCs/>
          <w:sz w:val="24"/>
          <w:szCs w:val="24"/>
        </w:rPr>
        <w:t xml:space="preserve"> in ragione di rapporti di natura lavorativa/professionale, personale e finanziaria</w:t>
      </w:r>
      <w:r w:rsidRPr="0054669A">
        <w:rPr>
          <w:rFonts w:ascii="Garamond" w:hAnsi="Garamond" w:cs="Times New Roman"/>
          <w:i/>
          <w:iCs/>
          <w:sz w:val="24"/>
          <w:szCs w:val="24"/>
        </w:rPr>
        <w:t xml:space="preserve"> </w:t>
      </w:r>
      <w:r w:rsidR="008B1E10" w:rsidRPr="0054669A">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Paragrafoelenco"/>
        <w:jc w:val="both"/>
        <w:rPr>
          <w:rFonts w:ascii="Garamond" w:hAnsi="Garamond" w:cs="Times New Roman"/>
          <w:iCs/>
          <w:sz w:val="24"/>
          <w:szCs w:val="24"/>
        </w:rPr>
      </w:pPr>
    </w:p>
    <w:p w14:paraId="4CD3EBA4" w14:textId="47F608C4" w:rsidR="008B1E10" w:rsidRPr="0054669A" w:rsidRDefault="008B1E10" w:rsidP="008B1E10">
      <w:pPr>
        <w:pStyle w:val="Paragrafoelenco"/>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Paragrafoelenco"/>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 xml:space="preserve">Al fine della dichiarazione sulle situazioni di conflitto di interesse si elencano di seguito i dati e le informazioni, per quanto a conoscenza, relative alle </w:t>
      </w:r>
      <w:proofErr w:type="gramStart"/>
      <w:r w:rsidRPr="0054669A">
        <w:rPr>
          <w:rFonts w:ascii="Garamond" w:hAnsi="Garamond"/>
          <w:sz w:val="24"/>
          <w:szCs w:val="24"/>
        </w:rPr>
        <w:t>macro-aree</w:t>
      </w:r>
      <w:proofErr w:type="gramEnd"/>
      <w:r w:rsidRPr="0054669A">
        <w:rPr>
          <w:rFonts w:ascii="Garamond" w:hAnsi="Garamond"/>
          <w:sz w:val="24"/>
          <w:szCs w:val="24"/>
        </w:rPr>
        <w:t xml:space="preserv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 xml:space="preserve">Se, attualmente o nei tre anni precedenti la procedura di gara, il coniuge e i parenti affini almeno entro il secondo grado o il convivente del dichiarante posseggono e/o hanno posseduto </w:t>
            </w:r>
            <w:r w:rsidRPr="0054669A">
              <w:rPr>
                <w:rFonts w:ascii="Garamond" w:eastAsia="Calibri" w:hAnsi="Garamond" w:cs="Times New Roman"/>
                <w:sz w:val="24"/>
                <w:szCs w:val="24"/>
              </w:rPr>
              <w:lastRenderedPageBreak/>
              <w:t xml:space="preserve">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Paragrafoelenco"/>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E205" w14:textId="77777777" w:rsidR="007F3B99" w:rsidRDefault="007F3B99" w:rsidP="00B85130">
      <w:pPr>
        <w:spacing w:after="0" w:line="240" w:lineRule="auto"/>
      </w:pPr>
      <w:r>
        <w:separator/>
      </w:r>
    </w:p>
  </w:endnote>
  <w:endnote w:type="continuationSeparator" w:id="0">
    <w:p w14:paraId="418089D8" w14:textId="77777777" w:rsidR="007F3B99" w:rsidRDefault="007F3B99"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A1CD" w14:textId="77777777" w:rsidR="007F3B99" w:rsidRDefault="007F3B99" w:rsidP="00B85130">
      <w:pPr>
        <w:spacing w:after="0" w:line="240" w:lineRule="auto"/>
      </w:pPr>
      <w:r>
        <w:separator/>
      </w:r>
    </w:p>
  </w:footnote>
  <w:footnote w:type="continuationSeparator" w:id="0">
    <w:p w14:paraId="47E01F1F" w14:textId="77777777" w:rsidR="007F3B99" w:rsidRDefault="007F3B99" w:rsidP="00B85130">
      <w:pPr>
        <w:spacing w:after="0" w:line="240" w:lineRule="auto"/>
      </w:pPr>
      <w:r>
        <w:continuationSeparator/>
      </w:r>
    </w:p>
  </w:footnote>
  <w:footnote w:id="1">
    <w:p w14:paraId="22F9487C" w14:textId="1D30778A"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D.Lgs 101/2018: </w:t>
      </w:r>
    </w:p>
    <w:p w14:paraId="505E9217"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14:paraId="7BEC790E"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 diritti spettanti all’interessato sono quelli di cui agli artt. 12 e seguenti del Reg. (UE) 2016/679 come attuato dal D.Lgs 101/2018.</w:t>
      </w:r>
    </w:p>
  </w:footnote>
  <w:footnote w:id="2">
    <w:p w14:paraId="7C16C698" w14:textId="53F67254"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r w:rsidRPr="0054669A">
        <w:rPr>
          <w:rFonts w:ascii="Garamond" w:hAnsi="Garamond" w:cs="Times New Roman"/>
          <w:i/>
          <w:iCs/>
        </w:rPr>
        <w:t>Cfr</w:t>
      </w:r>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D.Lgs 101/2018: </w:t>
      </w:r>
    </w:p>
    <w:p w14:paraId="400134A3"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14:paraId="30C16FAF"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 diritti spettanti all’interessato sono quelli di cui agli artt. 12 e seguenti del Reg. (UE) 2016/679 come attuato dal D.Lgs 101/2018.</w:t>
      </w:r>
    </w:p>
  </w:footnote>
  <w:footnote w:id="6">
    <w:p w14:paraId="5CECE422" w14:textId="29212EC0"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3"/>
  </w:num>
  <w:num w:numId="2" w16cid:durableId="1486970428">
    <w:abstractNumId w:val="2"/>
  </w:num>
  <w:num w:numId="3" w16cid:durableId="150413538">
    <w:abstractNumId w:val="0"/>
  </w:num>
  <w:num w:numId="4" w16cid:durableId="10363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1C84"/>
    <w:rsid w:val="00045864"/>
    <w:rsid w:val="00062FA4"/>
    <w:rsid w:val="0009591B"/>
    <w:rsid w:val="000C1DF0"/>
    <w:rsid w:val="001E7368"/>
    <w:rsid w:val="002035BA"/>
    <w:rsid w:val="00273476"/>
    <w:rsid w:val="00320B42"/>
    <w:rsid w:val="00343D61"/>
    <w:rsid w:val="003558E1"/>
    <w:rsid w:val="003917D8"/>
    <w:rsid w:val="003A1D30"/>
    <w:rsid w:val="003E07F3"/>
    <w:rsid w:val="004412CE"/>
    <w:rsid w:val="00453BB8"/>
    <w:rsid w:val="0047265A"/>
    <w:rsid w:val="004C346B"/>
    <w:rsid w:val="004D2202"/>
    <w:rsid w:val="004D6631"/>
    <w:rsid w:val="004E1373"/>
    <w:rsid w:val="005027CF"/>
    <w:rsid w:val="0054669A"/>
    <w:rsid w:val="00564309"/>
    <w:rsid w:val="005C3AEF"/>
    <w:rsid w:val="005E1D0A"/>
    <w:rsid w:val="005F31B2"/>
    <w:rsid w:val="00632A77"/>
    <w:rsid w:val="0064036C"/>
    <w:rsid w:val="006403E4"/>
    <w:rsid w:val="00655D3E"/>
    <w:rsid w:val="006D121A"/>
    <w:rsid w:val="00707245"/>
    <w:rsid w:val="00732F8F"/>
    <w:rsid w:val="007719BB"/>
    <w:rsid w:val="007C5D93"/>
    <w:rsid w:val="007F3B99"/>
    <w:rsid w:val="008125E1"/>
    <w:rsid w:val="008138F2"/>
    <w:rsid w:val="008159BA"/>
    <w:rsid w:val="0082109E"/>
    <w:rsid w:val="0087181D"/>
    <w:rsid w:val="00881E75"/>
    <w:rsid w:val="0089456F"/>
    <w:rsid w:val="008B1E10"/>
    <w:rsid w:val="008C6C95"/>
    <w:rsid w:val="009000DD"/>
    <w:rsid w:val="00910CDA"/>
    <w:rsid w:val="009513E3"/>
    <w:rsid w:val="00953E20"/>
    <w:rsid w:val="009831B9"/>
    <w:rsid w:val="009C7320"/>
    <w:rsid w:val="009E6174"/>
    <w:rsid w:val="00A23B93"/>
    <w:rsid w:val="00A4037B"/>
    <w:rsid w:val="00AB5D87"/>
    <w:rsid w:val="00B30BF4"/>
    <w:rsid w:val="00B355AC"/>
    <w:rsid w:val="00B56714"/>
    <w:rsid w:val="00B85130"/>
    <w:rsid w:val="00B915AF"/>
    <w:rsid w:val="00BF1D28"/>
    <w:rsid w:val="00C23688"/>
    <w:rsid w:val="00C96FF9"/>
    <w:rsid w:val="00CC1EAB"/>
    <w:rsid w:val="00D577F6"/>
    <w:rsid w:val="00D715BC"/>
    <w:rsid w:val="00D9681C"/>
    <w:rsid w:val="00DA0732"/>
    <w:rsid w:val="00F10C5C"/>
    <w:rsid w:val="00F45C8D"/>
    <w:rsid w:val="00F6089D"/>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6137</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Raffaella Buonanno</cp:lastModifiedBy>
  <cp:revision>4</cp:revision>
  <cp:lastPrinted>2022-11-17T11:18:00Z</cp:lastPrinted>
  <dcterms:created xsi:type="dcterms:W3CDTF">2024-06-03T12:12:00Z</dcterms:created>
  <dcterms:modified xsi:type="dcterms:W3CDTF">2025-07-28T12:22:00Z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